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B6D9D" w14:textId="77777777" w:rsidR="00FF3AB2" w:rsidRDefault="00121BB8">
      <w:pPr>
        <w:spacing w:after="158" w:line="259" w:lineRule="auto"/>
        <w:ind w:left="3" w:firstLine="0"/>
        <w:jc w:val="center"/>
      </w:pPr>
      <w:r>
        <w:rPr>
          <w:b/>
        </w:rPr>
        <w:t xml:space="preserve">Peer Review Plan: Proposed Revision to </w:t>
      </w:r>
      <w:proofErr w:type="spellStart"/>
      <w:r>
        <w:rPr>
          <w:b/>
        </w:rPr>
        <w:t>Nonpurposeful</w:t>
      </w:r>
      <w:proofErr w:type="spellEnd"/>
      <w:r>
        <w:rPr>
          <w:b/>
        </w:rPr>
        <w:t xml:space="preserve"> Take Regulations for Eagles</w:t>
      </w:r>
      <w:r>
        <w:t xml:space="preserve"> </w:t>
      </w:r>
    </w:p>
    <w:p w14:paraId="25890AE3" w14:textId="77777777" w:rsidR="00FF3AB2" w:rsidRDefault="00121BB8">
      <w:pPr>
        <w:pStyle w:val="Heading1"/>
        <w:spacing w:after="0"/>
        <w:ind w:left="-5"/>
      </w:pPr>
      <w:r>
        <w:t>About the Document</w:t>
      </w:r>
      <w:r>
        <w:rPr>
          <w:u w:val="none"/>
        </w:rPr>
        <w:t xml:space="preserve"> </w:t>
      </w:r>
    </w:p>
    <w:p w14:paraId="15735AB1" w14:textId="77777777" w:rsidR="00FF3AB2" w:rsidRDefault="00121BB8">
      <w:pPr>
        <w:spacing w:line="259" w:lineRule="auto"/>
        <w:ind w:left="0" w:firstLine="0"/>
      </w:pPr>
      <w:r>
        <w:rPr>
          <w:b/>
        </w:rPr>
        <w:t xml:space="preserve"> </w:t>
      </w:r>
    </w:p>
    <w:p w14:paraId="056B02EF" w14:textId="77777777" w:rsidR="00FF3AB2" w:rsidRDefault="00121BB8">
      <w:pPr>
        <w:ind w:left="-5"/>
      </w:pPr>
      <w:r>
        <w:rPr>
          <w:b/>
        </w:rPr>
        <w:t>Title</w:t>
      </w:r>
      <w:r>
        <w:t xml:space="preserve">: Eagle Permits; Revisions to Regulations for Eagle Incidental Take and Take of Eagle Nests </w:t>
      </w:r>
    </w:p>
    <w:p w14:paraId="755C3B00" w14:textId="77777777" w:rsidR="00FF3AB2" w:rsidRDefault="00121BB8">
      <w:pPr>
        <w:spacing w:line="259" w:lineRule="auto"/>
        <w:ind w:left="0" w:firstLine="0"/>
      </w:pPr>
      <w:r>
        <w:t xml:space="preserve"> </w:t>
      </w:r>
    </w:p>
    <w:p w14:paraId="6E506755" w14:textId="77777777" w:rsidR="00FF3AB2" w:rsidRDefault="00121BB8">
      <w:pPr>
        <w:spacing w:after="155"/>
        <w:ind w:left="-5"/>
      </w:pPr>
      <w:r>
        <w:rPr>
          <w:b/>
        </w:rPr>
        <w:t>Purpose</w:t>
      </w:r>
      <w:r>
        <w:t xml:space="preserve">: The U.S. Fish and Wildlife Service is proposing revisions to the eagle </w:t>
      </w:r>
      <w:proofErr w:type="spellStart"/>
      <w:r>
        <w:t>nonpurposeful</w:t>
      </w:r>
      <w:proofErr w:type="spellEnd"/>
      <w:r>
        <w:t xml:space="preserve"> take permit regulations and eagle nest take regulations that were originally promulgated in 2009.  Proposed revisions include the following: changes to permit issuance criteria and duration; definitions; compensatory mitigation standards; criteria for eagle nest removal permits; permit application requirements; and fees.  The revisions are intended to add clarity to the eagle permit regulations, improve their implementation, and increase compliance, while providing strong protection for eagles.  </w:t>
      </w:r>
    </w:p>
    <w:p w14:paraId="1D991D4B" w14:textId="77777777" w:rsidR="00FF3AB2" w:rsidRDefault="00121BB8">
      <w:pPr>
        <w:spacing w:after="163" w:line="259" w:lineRule="auto"/>
        <w:ind w:left="0" w:firstLine="0"/>
      </w:pPr>
      <w:r>
        <w:t xml:space="preserve"> </w:t>
      </w:r>
    </w:p>
    <w:p w14:paraId="16059200" w14:textId="77777777" w:rsidR="00FF3AB2" w:rsidRDefault="00121BB8">
      <w:pPr>
        <w:pStyle w:val="Heading1"/>
        <w:ind w:left="-5"/>
      </w:pPr>
      <w:r>
        <w:t>About the Peer-review Process</w:t>
      </w:r>
      <w:r>
        <w:rPr>
          <w:u w:val="none"/>
        </w:rPr>
        <w:t xml:space="preserve"> </w:t>
      </w:r>
    </w:p>
    <w:p w14:paraId="6EBED5FA" w14:textId="77777777" w:rsidR="00FF3AB2" w:rsidRDefault="00121BB8">
      <w:pPr>
        <w:spacing w:after="159" w:line="259" w:lineRule="auto"/>
        <w:ind w:left="-5"/>
      </w:pPr>
      <w:r>
        <w:rPr>
          <w:b/>
        </w:rPr>
        <w:t xml:space="preserve">Type of Review: </w:t>
      </w:r>
      <w:r>
        <w:t xml:space="preserve">Influential </w:t>
      </w:r>
    </w:p>
    <w:p w14:paraId="2A23B8B4" w14:textId="77777777" w:rsidR="00FF3AB2" w:rsidRDefault="00121BB8">
      <w:pPr>
        <w:spacing w:after="159" w:line="259" w:lineRule="auto"/>
        <w:ind w:left="-5"/>
      </w:pPr>
      <w:r>
        <w:rPr>
          <w:b/>
        </w:rPr>
        <w:t>Date of Peer Review</w:t>
      </w:r>
      <w:r>
        <w:t>:</w:t>
      </w:r>
      <w:r>
        <w:rPr>
          <w:b/>
        </w:rPr>
        <w:t xml:space="preserve">  </w:t>
      </w:r>
      <w:r>
        <w:t xml:space="preserve">2011 – 2018; ongoing </w:t>
      </w:r>
    </w:p>
    <w:p w14:paraId="3771A5FC" w14:textId="77777777" w:rsidR="00FF3AB2" w:rsidRDefault="00121BB8">
      <w:pPr>
        <w:spacing w:after="159" w:line="259" w:lineRule="auto"/>
        <w:ind w:left="-5"/>
      </w:pPr>
      <w:r>
        <w:rPr>
          <w:b/>
        </w:rPr>
        <w:t>Estimated Dissemination Date for Final Rulemaking Document</w:t>
      </w:r>
      <w:r>
        <w:t xml:space="preserve">: January 2017 </w:t>
      </w:r>
    </w:p>
    <w:p w14:paraId="1DF99129" w14:textId="77777777" w:rsidR="00FF3AB2" w:rsidRDefault="00121BB8">
      <w:pPr>
        <w:spacing w:after="159" w:line="259" w:lineRule="auto"/>
        <w:ind w:left="-5"/>
      </w:pPr>
      <w:r>
        <w:rPr>
          <w:b/>
        </w:rPr>
        <w:t>Estimated Date for Completion of Peer Review:</w:t>
      </w:r>
      <w:r>
        <w:t xml:space="preserve">  December 2018 </w:t>
      </w:r>
    </w:p>
    <w:p w14:paraId="0A4298DB" w14:textId="77777777" w:rsidR="00FF3AB2" w:rsidRDefault="00121BB8">
      <w:pPr>
        <w:spacing w:after="349"/>
        <w:ind w:left="-5"/>
      </w:pPr>
      <w:r>
        <w:rPr>
          <w:b/>
        </w:rPr>
        <w:t>Process</w:t>
      </w:r>
      <w:r>
        <w:t xml:space="preserve">:  The Service is relying on 15 different scientific analyses and documents to support its decision </w:t>
      </w:r>
      <w:proofErr w:type="gramStart"/>
      <w:r>
        <w:t>with regard to</w:t>
      </w:r>
      <w:proofErr w:type="gramEnd"/>
      <w:r>
        <w:t xml:space="preserve"> revisions to eagle </w:t>
      </w:r>
      <w:proofErr w:type="spellStart"/>
      <w:r>
        <w:t>nonpurposeful</w:t>
      </w:r>
      <w:proofErr w:type="spellEnd"/>
      <w:r>
        <w:t xml:space="preserve"> take permits (see Table 1).  The Service has viewed science products used in conjunction with eagle rulemaking to be influential in the context of Service, Department of Interior, and Office of Management and Budget data quality considerations since 2011.  In that regard, Service scientists have adhered to a policy of diligently preparing scientific papers and publishing them in peer-reviewed journals as the preferred means of peer review of eagle science products, and several of the key science products have been published or peer-reviewed under the Service’s contracts for such services.  However, in February 2015 the Service proposed a schedule for finalization of the revision to these regulations with a shortened timeline.  Service scientists observed at the time that such a timeline would preclude the opportunity for advance peer review of the remaining science products, and recommended adoption of a timeline that would allow for such review.  However, given the importance and time-sensitivity of this rule, the Service concluded the best course of action was to finalize the rule according to the proposed schedule and then prioritize peer review of the remaining science products afterwards.  Because the rule commits the Service to a regular schedule of updates to the parts of the regulation that tier from the science products, the Service concluded any revisions to the science based on the peer review process could be incorporated at the first scheduled update (or sooner if warranted).  The purpose of this peer review plan is to clarify the peer-review status of the scientific information underlying the proposed revisions to the regulations, and to disclose the Service’s plans for obtaining peer review of those elements </w:t>
      </w:r>
    </w:p>
    <w:p w14:paraId="37EEBD8F" w14:textId="77777777" w:rsidR="00FF3AB2" w:rsidRDefault="00121BB8">
      <w:pPr>
        <w:spacing w:line="259" w:lineRule="auto"/>
        <w:ind w:left="15"/>
        <w:jc w:val="center"/>
      </w:pPr>
      <w:r>
        <w:rPr>
          <w:sz w:val="22"/>
        </w:rPr>
        <w:lastRenderedPageBreak/>
        <w:t xml:space="preserve">1 </w:t>
      </w:r>
    </w:p>
    <w:p w14:paraId="5CEAF309" w14:textId="77777777" w:rsidR="00FF3AB2" w:rsidRDefault="00121BB8">
      <w:pPr>
        <w:spacing w:line="259" w:lineRule="auto"/>
        <w:ind w:left="0" w:firstLine="0"/>
      </w:pPr>
      <w:r>
        <w:rPr>
          <w:rFonts w:ascii="Calibri" w:eastAsia="Calibri" w:hAnsi="Calibri" w:cs="Calibri"/>
          <w:sz w:val="22"/>
        </w:rPr>
        <w:t xml:space="preserve"> </w:t>
      </w:r>
    </w:p>
    <w:p w14:paraId="3C7A832D" w14:textId="77777777" w:rsidR="00FF3AB2" w:rsidRDefault="00121BB8">
      <w:pPr>
        <w:spacing w:after="160"/>
        <w:ind w:left="-5"/>
      </w:pPr>
      <w:r>
        <w:t xml:space="preserve">that have not been published.  The status of completed peer reviews and the proposed schedule for peer review of remaining science products is given in Table 1.    </w:t>
      </w:r>
    </w:p>
    <w:p w14:paraId="43072632" w14:textId="77777777" w:rsidR="00FF3AB2" w:rsidRDefault="00121BB8">
      <w:pPr>
        <w:pStyle w:val="Heading1"/>
        <w:ind w:left="-5"/>
      </w:pPr>
      <w:r>
        <w:t>About Public Participation</w:t>
      </w:r>
      <w:r>
        <w:rPr>
          <w:u w:val="none"/>
        </w:rPr>
        <w:t xml:space="preserve"> </w:t>
      </w:r>
    </w:p>
    <w:p w14:paraId="045125A2" w14:textId="77777777" w:rsidR="00FF3AB2" w:rsidRDefault="00121BB8">
      <w:pPr>
        <w:ind w:left="730"/>
      </w:pPr>
      <w:r>
        <w:t xml:space="preserve">The Service held five public scoping meetings in Sacramento, Minneapolis, </w:t>
      </w:r>
    </w:p>
    <w:p w14:paraId="381D66AF" w14:textId="77777777" w:rsidR="00FF3AB2" w:rsidRDefault="00121BB8">
      <w:pPr>
        <w:spacing w:after="156"/>
        <w:ind w:left="-5"/>
      </w:pPr>
      <w:r>
        <w:t xml:space="preserve">Albuquerque, Denver, and Washington, DC, between July 22, 2014, and August 7, 2014 on the need for revisions to the eagle </w:t>
      </w:r>
      <w:proofErr w:type="spellStart"/>
      <w:r>
        <w:t>nonpurposeful</w:t>
      </w:r>
      <w:proofErr w:type="spellEnd"/>
      <w:r>
        <w:t xml:space="preserve"> take regulations. Representatives from the Service were available to answer participants’ questions and listen to their ideas and concerns. Approximately 213 people attended the meetings, and all were encouraged to submit written comments.  On May 6, 2016 the Service published the proposed rule and announced the availability of a draft Programmatic Environmental Impact Statement and a scientific status report on bald and golden eagles (the basis for this peer-review plan) in the Federal Register (81 FR 27933).  The public comment period on the proposed rule and PEIS ended July 5, 2016. </w:t>
      </w:r>
    </w:p>
    <w:p w14:paraId="5AF90F34" w14:textId="77777777" w:rsidR="00FF3AB2" w:rsidRDefault="00121BB8">
      <w:pPr>
        <w:ind w:left="-5"/>
      </w:pPr>
      <w:r>
        <w:rPr>
          <w:b/>
        </w:rPr>
        <w:t>Contact:</w:t>
      </w:r>
      <w:r>
        <w:t xml:space="preserve"> Brian A. Millsap. National Raptor Coordinator, Division of Migratory Bird </w:t>
      </w:r>
    </w:p>
    <w:p w14:paraId="20139167" w14:textId="7530138B" w:rsidR="00FF3AB2" w:rsidRDefault="00121BB8" w:rsidP="00E50A75">
      <w:pPr>
        <w:spacing w:after="8488"/>
        <w:ind w:left="-5"/>
      </w:pPr>
      <w:r>
        <w:t>Management, U.S. Fish and Wildlife Service, 502-761-4724 or brian_a_millsap@fws.gov</w:t>
      </w:r>
      <w:r>
        <w:rPr>
          <w:rFonts w:ascii="Calibri" w:eastAsia="Calibri" w:hAnsi="Calibri" w:cs="Calibri"/>
          <w:sz w:val="22"/>
        </w:rPr>
        <w:t xml:space="preserve"> </w:t>
      </w:r>
    </w:p>
    <w:p w14:paraId="29BDCD93" w14:textId="77777777" w:rsidR="00FF3AB2" w:rsidRDefault="00FF3AB2">
      <w:pPr>
        <w:sectPr w:rsidR="00FF3AB2">
          <w:footerReference w:type="even" r:id="rId6"/>
          <w:footerReference w:type="default" r:id="rId7"/>
          <w:footerReference w:type="first" r:id="rId8"/>
          <w:pgSz w:w="12240" w:h="15840"/>
          <w:pgMar w:top="1445" w:right="1443" w:bottom="721" w:left="1440" w:header="720" w:footer="720" w:gutter="0"/>
          <w:cols w:space="720"/>
        </w:sectPr>
      </w:pPr>
    </w:p>
    <w:p w14:paraId="718439DF" w14:textId="77777777" w:rsidR="00FF3AB2" w:rsidRDefault="00121BB8">
      <w:pPr>
        <w:ind w:left="-5"/>
      </w:pPr>
      <w:r>
        <w:lastRenderedPageBreak/>
        <w:t xml:space="preserve">Table 1.  Science products used to develop the proposed revision to the eagle </w:t>
      </w:r>
      <w:proofErr w:type="spellStart"/>
      <w:r>
        <w:t>nonpurposeful</w:t>
      </w:r>
      <w:proofErr w:type="spellEnd"/>
      <w:r>
        <w:t xml:space="preserve"> take permit and peer-review status and plan for each. </w:t>
      </w:r>
    </w:p>
    <w:tbl>
      <w:tblPr>
        <w:tblStyle w:val="TableGrid"/>
        <w:tblW w:w="12883" w:type="dxa"/>
        <w:tblInd w:w="-108" w:type="dxa"/>
        <w:tblLayout w:type="fixed"/>
        <w:tblCellMar>
          <w:top w:w="7" w:type="dxa"/>
          <w:left w:w="106" w:type="dxa"/>
          <w:bottom w:w="7" w:type="dxa"/>
          <w:right w:w="51" w:type="dxa"/>
        </w:tblCellMar>
        <w:tblLook w:val="04A0" w:firstRow="1" w:lastRow="0" w:firstColumn="1" w:lastColumn="0" w:noHBand="0" w:noVBand="1"/>
      </w:tblPr>
      <w:tblGrid>
        <w:gridCol w:w="1388"/>
        <w:gridCol w:w="2019"/>
        <w:gridCol w:w="894"/>
        <w:gridCol w:w="1235"/>
        <w:gridCol w:w="629"/>
        <w:gridCol w:w="3388"/>
        <w:gridCol w:w="3330"/>
      </w:tblGrid>
      <w:tr w:rsidR="00E50A75" w14:paraId="502C2572" w14:textId="77777777" w:rsidTr="00E50A75">
        <w:trPr>
          <w:trHeight w:val="521"/>
        </w:trPr>
        <w:tc>
          <w:tcPr>
            <w:tcW w:w="1388" w:type="dxa"/>
            <w:tcBorders>
              <w:top w:val="single" w:sz="4" w:space="0" w:color="000000"/>
              <w:left w:val="single" w:sz="4" w:space="0" w:color="000000"/>
              <w:bottom w:val="single" w:sz="4" w:space="0" w:color="000000"/>
              <w:right w:val="single" w:sz="4" w:space="0" w:color="000000"/>
            </w:tcBorders>
            <w:vAlign w:val="bottom"/>
          </w:tcPr>
          <w:p w14:paraId="78AD0610" w14:textId="4F1916A3" w:rsidR="00E50A75" w:rsidRDefault="00E50A75" w:rsidP="00C55E87">
            <w:pPr>
              <w:spacing w:line="259" w:lineRule="auto"/>
              <w:ind w:left="2" w:firstLine="0"/>
            </w:pPr>
            <w:r>
              <w:rPr>
                <w:b/>
                <w:sz w:val="20"/>
              </w:rPr>
              <w:t>Product</w:t>
            </w:r>
          </w:p>
        </w:tc>
        <w:tc>
          <w:tcPr>
            <w:tcW w:w="2019" w:type="dxa"/>
            <w:tcBorders>
              <w:top w:val="single" w:sz="4" w:space="0" w:color="000000"/>
              <w:left w:val="single" w:sz="4" w:space="0" w:color="000000"/>
              <w:bottom w:val="single" w:sz="4" w:space="0" w:color="000000"/>
              <w:right w:val="single" w:sz="4" w:space="0" w:color="000000"/>
            </w:tcBorders>
            <w:vAlign w:val="bottom"/>
          </w:tcPr>
          <w:p w14:paraId="20CE7CF0" w14:textId="10865A90" w:rsidR="00E50A75" w:rsidRDefault="00E50A75" w:rsidP="00C55E87">
            <w:pPr>
              <w:spacing w:line="259" w:lineRule="auto"/>
              <w:ind w:left="2" w:firstLine="0"/>
            </w:pPr>
            <w:r>
              <w:rPr>
                <w:b/>
                <w:sz w:val="20"/>
              </w:rPr>
              <w:t>How Used</w:t>
            </w:r>
          </w:p>
        </w:tc>
        <w:tc>
          <w:tcPr>
            <w:tcW w:w="894" w:type="dxa"/>
            <w:tcBorders>
              <w:top w:val="single" w:sz="4" w:space="0" w:color="000000"/>
              <w:left w:val="single" w:sz="4" w:space="0" w:color="000000"/>
              <w:bottom w:val="single" w:sz="4" w:space="0" w:color="000000"/>
              <w:right w:val="single" w:sz="4" w:space="0" w:color="000000"/>
            </w:tcBorders>
            <w:vAlign w:val="bottom"/>
          </w:tcPr>
          <w:p w14:paraId="2C9BD709" w14:textId="0D4CF6A5" w:rsidR="00E50A75" w:rsidRDefault="00E50A75" w:rsidP="00C55E87">
            <w:pPr>
              <w:spacing w:line="259" w:lineRule="auto"/>
              <w:ind w:left="0" w:firstLine="0"/>
            </w:pPr>
            <w:r>
              <w:rPr>
                <w:b/>
                <w:sz w:val="20"/>
              </w:rPr>
              <w:t>Novel?</w:t>
            </w:r>
          </w:p>
        </w:tc>
        <w:tc>
          <w:tcPr>
            <w:tcW w:w="1235" w:type="dxa"/>
            <w:tcBorders>
              <w:top w:val="single" w:sz="4" w:space="0" w:color="000000"/>
              <w:left w:val="single" w:sz="4" w:space="0" w:color="000000"/>
              <w:bottom w:val="single" w:sz="4" w:space="0" w:color="000000"/>
              <w:right w:val="single" w:sz="4" w:space="0" w:color="000000"/>
            </w:tcBorders>
          </w:tcPr>
          <w:p w14:paraId="7195318F" w14:textId="5C9ED17C" w:rsidR="00E50A75" w:rsidRDefault="00E50A75" w:rsidP="00C55E87">
            <w:pPr>
              <w:spacing w:line="259" w:lineRule="auto"/>
              <w:ind w:left="0" w:firstLine="0"/>
            </w:pPr>
            <w:r>
              <w:rPr>
                <w:b/>
                <w:sz w:val="20"/>
              </w:rPr>
              <w:t>Peer</w:t>
            </w:r>
          </w:p>
          <w:p w14:paraId="039B2B1F" w14:textId="53D76F11" w:rsidR="00E50A75" w:rsidRDefault="00E50A75" w:rsidP="00C55E87">
            <w:pPr>
              <w:spacing w:line="259" w:lineRule="auto"/>
              <w:ind w:left="0" w:firstLine="0"/>
            </w:pPr>
            <w:r>
              <w:rPr>
                <w:b/>
                <w:sz w:val="20"/>
              </w:rPr>
              <w:t>Reviewed</w:t>
            </w:r>
          </w:p>
        </w:tc>
        <w:tc>
          <w:tcPr>
            <w:tcW w:w="629" w:type="dxa"/>
            <w:tcBorders>
              <w:top w:val="single" w:sz="4" w:space="0" w:color="000000"/>
              <w:left w:val="single" w:sz="4" w:space="0" w:color="000000"/>
              <w:bottom w:val="single" w:sz="4" w:space="0" w:color="000000"/>
              <w:right w:val="single" w:sz="4" w:space="0" w:color="000000"/>
            </w:tcBorders>
            <w:vAlign w:val="bottom"/>
          </w:tcPr>
          <w:p w14:paraId="6550043F" w14:textId="0ACCC408" w:rsidR="00E50A75" w:rsidRDefault="00E50A75" w:rsidP="00C55E87">
            <w:pPr>
              <w:spacing w:line="259" w:lineRule="auto"/>
              <w:ind w:left="2" w:firstLine="0"/>
              <w:rPr>
                <w:b/>
                <w:sz w:val="20"/>
              </w:rPr>
            </w:pPr>
            <w:r>
              <w:rPr>
                <w:b/>
                <w:sz w:val="20"/>
              </w:rPr>
              <w:t>Year</w:t>
            </w:r>
          </w:p>
        </w:tc>
        <w:tc>
          <w:tcPr>
            <w:tcW w:w="3388" w:type="dxa"/>
            <w:tcBorders>
              <w:top w:val="single" w:sz="4" w:space="0" w:color="000000"/>
              <w:left w:val="single" w:sz="4" w:space="0" w:color="000000"/>
              <w:bottom w:val="single" w:sz="4" w:space="0" w:color="000000"/>
              <w:right w:val="single" w:sz="4" w:space="0" w:color="000000"/>
            </w:tcBorders>
            <w:vAlign w:val="bottom"/>
          </w:tcPr>
          <w:p w14:paraId="700C39DC" w14:textId="77777777" w:rsidR="00E50A75" w:rsidRDefault="00E50A75" w:rsidP="00E50A75">
            <w:pPr>
              <w:spacing w:line="259" w:lineRule="auto"/>
              <w:ind w:left="2" w:firstLine="0"/>
            </w:pPr>
            <w:r>
              <w:rPr>
                <w:b/>
                <w:sz w:val="20"/>
              </w:rPr>
              <w:t xml:space="preserve">Details </w:t>
            </w:r>
          </w:p>
        </w:tc>
        <w:tc>
          <w:tcPr>
            <w:tcW w:w="3330" w:type="dxa"/>
            <w:tcBorders>
              <w:top w:val="single" w:sz="4" w:space="0" w:color="000000"/>
              <w:left w:val="single" w:sz="4" w:space="0" w:color="000000"/>
              <w:bottom w:val="single" w:sz="4" w:space="0" w:color="000000"/>
              <w:right w:val="single" w:sz="4" w:space="0" w:color="000000"/>
            </w:tcBorders>
            <w:vAlign w:val="bottom"/>
          </w:tcPr>
          <w:p w14:paraId="201491DA" w14:textId="77777777" w:rsidR="00E50A75" w:rsidRDefault="00E50A75" w:rsidP="00E50A75">
            <w:pPr>
              <w:spacing w:line="259" w:lineRule="auto"/>
              <w:ind w:left="0" w:firstLine="0"/>
            </w:pPr>
            <w:r>
              <w:rPr>
                <w:b/>
                <w:sz w:val="20"/>
              </w:rPr>
              <w:t xml:space="preserve">Comments </w:t>
            </w:r>
          </w:p>
        </w:tc>
      </w:tr>
      <w:tr w:rsidR="00E50A75" w14:paraId="2254D986" w14:textId="77777777" w:rsidTr="00C55E87">
        <w:trPr>
          <w:trHeight w:val="2079"/>
        </w:trPr>
        <w:tc>
          <w:tcPr>
            <w:tcW w:w="1388" w:type="dxa"/>
            <w:tcBorders>
              <w:top w:val="single" w:sz="4" w:space="0" w:color="000000"/>
              <w:left w:val="single" w:sz="4" w:space="0" w:color="000000"/>
              <w:bottom w:val="single" w:sz="4" w:space="0" w:color="000000"/>
              <w:right w:val="single" w:sz="4" w:space="0" w:color="000000"/>
            </w:tcBorders>
          </w:tcPr>
          <w:p w14:paraId="48A56AAB" w14:textId="77777777" w:rsidR="00E50A75" w:rsidRDefault="00E50A75" w:rsidP="00C55E87">
            <w:pPr>
              <w:spacing w:line="259" w:lineRule="auto"/>
              <w:ind w:left="2" w:firstLine="0"/>
            </w:pPr>
            <w:r>
              <w:rPr>
                <w:sz w:val="20"/>
              </w:rPr>
              <w:t xml:space="preserve">Eagle </w:t>
            </w:r>
          </w:p>
          <w:p w14:paraId="0CF9FD50" w14:textId="77777777" w:rsidR="00E50A75" w:rsidRDefault="00E50A75" w:rsidP="00C55E87">
            <w:pPr>
              <w:spacing w:line="259" w:lineRule="auto"/>
              <w:ind w:left="2" w:firstLine="0"/>
            </w:pPr>
            <w:r>
              <w:rPr>
                <w:sz w:val="20"/>
              </w:rPr>
              <w:t xml:space="preserve">Conservation </w:t>
            </w:r>
          </w:p>
          <w:p w14:paraId="6D779BB5" w14:textId="77777777" w:rsidR="00E50A75" w:rsidRDefault="00E50A75" w:rsidP="00C55E87">
            <w:pPr>
              <w:spacing w:line="259" w:lineRule="auto"/>
              <w:ind w:left="2" w:firstLine="0"/>
            </w:pPr>
            <w:r>
              <w:rPr>
                <w:sz w:val="20"/>
              </w:rPr>
              <w:t xml:space="preserve">Plan </w:t>
            </w:r>
          </w:p>
          <w:p w14:paraId="209D710E" w14:textId="77777777" w:rsidR="00E50A75" w:rsidRDefault="00E50A75" w:rsidP="00C55E87">
            <w:pPr>
              <w:spacing w:line="259" w:lineRule="auto"/>
              <w:ind w:left="2" w:firstLine="0"/>
            </w:pPr>
            <w:r>
              <w:rPr>
                <w:sz w:val="20"/>
              </w:rPr>
              <w:t xml:space="preserve">Guidance, </w:t>
            </w:r>
          </w:p>
          <w:p w14:paraId="5306FB21" w14:textId="77777777" w:rsidR="00E50A75" w:rsidRDefault="00E50A75" w:rsidP="00C55E87">
            <w:pPr>
              <w:spacing w:line="259" w:lineRule="auto"/>
              <w:ind w:left="2" w:firstLine="0"/>
            </w:pPr>
            <w:r>
              <w:rPr>
                <w:sz w:val="20"/>
              </w:rPr>
              <w:t xml:space="preserve">Module 1, </w:t>
            </w:r>
          </w:p>
          <w:p w14:paraId="4DDD010C" w14:textId="77777777" w:rsidR="00E50A75" w:rsidRDefault="00E50A75" w:rsidP="00C55E87">
            <w:pPr>
              <w:spacing w:line="259" w:lineRule="auto"/>
              <w:ind w:left="2" w:firstLine="0"/>
            </w:pPr>
            <w:r>
              <w:rPr>
                <w:sz w:val="20"/>
              </w:rPr>
              <w:t xml:space="preserve">Land-based </w:t>
            </w:r>
          </w:p>
          <w:p w14:paraId="327DFDF4" w14:textId="77777777" w:rsidR="00E50A75" w:rsidRDefault="00E50A75" w:rsidP="00C55E87">
            <w:pPr>
              <w:spacing w:line="259" w:lineRule="auto"/>
              <w:ind w:left="2" w:firstLine="0"/>
            </w:pPr>
            <w:r>
              <w:rPr>
                <w:sz w:val="20"/>
              </w:rPr>
              <w:t xml:space="preserve">Wind Energy </w:t>
            </w:r>
          </w:p>
          <w:p w14:paraId="26845641" w14:textId="77777777" w:rsidR="00E50A75" w:rsidRDefault="00E50A75" w:rsidP="00C55E87">
            <w:pPr>
              <w:spacing w:line="259" w:lineRule="auto"/>
              <w:ind w:left="2" w:firstLine="0"/>
            </w:pPr>
            <w:r>
              <w:rPr>
                <w:sz w:val="20"/>
              </w:rPr>
              <w:t xml:space="preserve">(ECPG) </w:t>
            </w:r>
          </w:p>
        </w:tc>
        <w:tc>
          <w:tcPr>
            <w:tcW w:w="2019" w:type="dxa"/>
            <w:tcBorders>
              <w:top w:val="single" w:sz="4" w:space="0" w:color="000000"/>
              <w:left w:val="single" w:sz="4" w:space="0" w:color="000000"/>
              <w:bottom w:val="single" w:sz="4" w:space="0" w:color="000000"/>
              <w:right w:val="single" w:sz="4" w:space="0" w:color="000000"/>
            </w:tcBorders>
          </w:tcPr>
          <w:p w14:paraId="3DEDC292" w14:textId="77777777" w:rsidR="00E50A75" w:rsidRDefault="00E50A75" w:rsidP="00C55E87">
            <w:pPr>
              <w:spacing w:line="259" w:lineRule="auto"/>
              <w:ind w:left="2" w:firstLine="0"/>
            </w:pPr>
            <w:r>
              <w:rPr>
                <w:sz w:val="20"/>
              </w:rPr>
              <w:t xml:space="preserve">Appendices C and D are to be incorporated by reference as approved methods for collecting preconstruction data and predicting eagle fatalities at wind facilities. </w:t>
            </w:r>
          </w:p>
        </w:tc>
        <w:tc>
          <w:tcPr>
            <w:tcW w:w="894" w:type="dxa"/>
            <w:tcBorders>
              <w:top w:val="single" w:sz="4" w:space="0" w:color="000000"/>
              <w:left w:val="single" w:sz="4" w:space="0" w:color="000000"/>
              <w:bottom w:val="single" w:sz="4" w:space="0" w:color="000000"/>
              <w:right w:val="single" w:sz="4" w:space="0" w:color="000000"/>
            </w:tcBorders>
          </w:tcPr>
          <w:p w14:paraId="654E3567" w14:textId="77777777" w:rsidR="00E50A75" w:rsidRDefault="00E50A75" w:rsidP="00C55E87">
            <w:pPr>
              <w:spacing w:line="259" w:lineRule="auto"/>
              <w:ind w:left="0" w:firstLine="0"/>
            </w:pPr>
            <w:r>
              <w:rPr>
                <w:sz w:val="20"/>
              </w:rPr>
              <w:t xml:space="preserve">No. </w:t>
            </w:r>
          </w:p>
        </w:tc>
        <w:tc>
          <w:tcPr>
            <w:tcW w:w="1235" w:type="dxa"/>
            <w:tcBorders>
              <w:top w:val="single" w:sz="4" w:space="0" w:color="000000"/>
              <w:left w:val="single" w:sz="4" w:space="0" w:color="000000"/>
              <w:bottom w:val="single" w:sz="4" w:space="0" w:color="000000"/>
              <w:right w:val="single" w:sz="4" w:space="0" w:color="000000"/>
            </w:tcBorders>
          </w:tcPr>
          <w:p w14:paraId="04638C82" w14:textId="77777777" w:rsidR="00E50A75" w:rsidRDefault="00E50A75" w:rsidP="00C55E87">
            <w:pPr>
              <w:spacing w:line="259" w:lineRule="auto"/>
              <w:ind w:left="0" w:firstLine="0"/>
            </w:pPr>
            <w:r>
              <w:rPr>
                <w:sz w:val="20"/>
              </w:rPr>
              <w:t xml:space="preserve">Yes, one contracted review. </w:t>
            </w:r>
          </w:p>
        </w:tc>
        <w:tc>
          <w:tcPr>
            <w:tcW w:w="629" w:type="dxa"/>
            <w:tcBorders>
              <w:top w:val="single" w:sz="4" w:space="0" w:color="000000"/>
              <w:left w:val="single" w:sz="4" w:space="0" w:color="000000"/>
              <w:bottom w:val="single" w:sz="4" w:space="0" w:color="000000"/>
              <w:right w:val="single" w:sz="4" w:space="0" w:color="000000"/>
            </w:tcBorders>
          </w:tcPr>
          <w:p w14:paraId="5DFBC09C" w14:textId="2BEDDB99" w:rsidR="00E50A75" w:rsidRDefault="00E50A75" w:rsidP="00C55E87">
            <w:pPr>
              <w:spacing w:line="259" w:lineRule="auto"/>
              <w:ind w:left="2" w:firstLine="0"/>
              <w:rPr>
                <w:sz w:val="20"/>
              </w:rPr>
            </w:pPr>
            <w:r>
              <w:rPr>
                <w:sz w:val="20"/>
              </w:rPr>
              <w:t xml:space="preserve">2011 </w:t>
            </w:r>
          </w:p>
        </w:tc>
        <w:tc>
          <w:tcPr>
            <w:tcW w:w="3388" w:type="dxa"/>
            <w:tcBorders>
              <w:top w:val="single" w:sz="4" w:space="0" w:color="000000"/>
              <w:left w:val="single" w:sz="4" w:space="0" w:color="000000"/>
              <w:bottom w:val="single" w:sz="4" w:space="0" w:color="000000"/>
              <w:right w:val="single" w:sz="4" w:space="0" w:color="000000"/>
            </w:tcBorders>
          </w:tcPr>
          <w:p w14:paraId="228D3D6B" w14:textId="77777777" w:rsidR="00E50A75" w:rsidRDefault="00E50A75" w:rsidP="00C55E87">
            <w:pPr>
              <w:spacing w:line="259" w:lineRule="auto"/>
              <w:ind w:left="0" w:firstLine="0"/>
            </w:pPr>
            <w:r>
              <w:rPr>
                <w:sz w:val="20"/>
              </w:rPr>
              <w:t xml:space="preserve">The Wildlife Society (TWS), 2011, FWS contract </w:t>
            </w:r>
          </w:p>
        </w:tc>
        <w:tc>
          <w:tcPr>
            <w:tcW w:w="3330" w:type="dxa"/>
            <w:tcBorders>
              <w:top w:val="single" w:sz="4" w:space="0" w:color="000000"/>
              <w:left w:val="single" w:sz="4" w:space="0" w:color="000000"/>
              <w:bottom w:val="single" w:sz="4" w:space="0" w:color="000000"/>
              <w:right w:val="single" w:sz="4" w:space="0" w:color="000000"/>
            </w:tcBorders>
          </w:tcPr>
          <w:p w14:paraId="1F79E50D" w14:textId="77777777" w:rsidR="00E50A75" w:rsidRDefault="00E50A75" w:rsidP="00C55E87">
            <w:pPr>
              <w:spacing w:line="259" w:lineRule="auto"/>
              <w:ind w:left="0" w:firstLine="0"/>
            </w:pPr>
            <w:r>
              <w:rPr>
                <w:sz w:val="20"/>
              </w:rPr>
              <w:t xml:space="preserve"> The ECPG has also gone through two rounds of public notice and comment, once in 2011 and once in 2016. </w:t>
            </w:r>
          </w:p>
        </w:tc>
      </w:tr>
      <w:tr w:rsidR="00E50A75" w14:paraId="0B99E52B" w14:textId="77777777" w:rsidTr="00C55E87">
        <w:trPr>
          <w:trHeight w:val="2216"/>
        </w:trPr>
        <w:tc>
          <w:tcPr>
            <w:tcW w:w="1388" w:type="dxa"/>
            <w:tcBorders>
              <w:top w:val="single" w:sz="4" w:space="0" w:color="000000"/>
              <w:left w:val="single" w:sz="4" w:space="0" w:color="000000"/>
              <w:bottom w:val="single" w:sz="4" w:space="0" w:color="000000"/>
              <w:right w:val="single" w:sz="4" w:space="0" w:color="000000"/>
            </w:tcBorders>
          </w:tcPr>
          <w:p w14:paraId="2C29AD31" w14:textId="77777777" w:rsidR="00E50A75" w:rsidRDefault="00E50A75" w:rsidP="00C55E87">
            <w:pPr>
              <w:spacing w:line="259" w:lineRule="auto"/>
              <w:ind w:left="2" w:firstLine="0"/>
            </w:pPr>
            <w:r>
              <w:rPr>
                <w:sz w:val="20"/>
              </w:rPr>
              <w:t xml:space="preserve">Golden eagle band return analysis </w:t>
            </w:r>
          </w:p>
        </w:tc>
        <w:tc>
          <w:tcPr>
            <w:tcW w:w="2019" w:type="dxa"/>
            <w:tcBorders>
              <w:top w:val="single" w:sz="4" w:space="0" w:color="000000"/>
              <w:left w:val="single" w:sz="4" w:space="0" w:color="000000"/>
              <w:bottom w:val="single" w:sz="4" w:space="0" w:color="000000"/>
              <w:right w:val="single" w:sz="4" w:space="0" w:color="000000"/>
            </w:tcBorders>
          </w:tcPr>
          <w:p w14:paraId="55E5FD87" w14:textId="77777777" w:rsidR="00E50A75" w:rsidRDefault="00E50A75" w:rsidP="00C55E87">
            <w:pPr>
              <w:spacing w:line="259" w:lineRule="auto"/>
              <w:ind w:left="2" w:firstLine="0"/>
            </w:pPr>
            <w:r>
              <w:rPr>
                <w:sz w:val="20"/>
              </w:rPr>
              <w:t xml:space="preserve">Estimate survival rates for potential take limit model, used in demographic model to predict future trends and to estimate demographic carrying capacity.  </w:t>
            </w:r>
          </w:p>
        </w:tc>
        <w:tc>
          <w:tcPr>
            <w:tcW w:w="894" w:type="dxa"/>
            <w:tcBorders>
              <w:top w:val="single" w:sz="4" w:space="0" w:color="000000"/>
              <w:left w:val="single" w:sz="4" w:space="0" w:color="000000"/>
              <w:bottom w:val="single" w:sz="4" w:space="0" w:color="000000"/>
              <w:right w:val="single" w:sz="4" w:space="0" w:color="000000"/>
            </w:tcBorders>
          </w:tcPr>
          <w:p w14:paraId="733BFDE1" w14:textId="77777777" w:rsidR="00E50A75" w:rsidRDefault="00E50A75" w:rsidP="00C55E87">
            <w:pPr>
              <w:spacing w:line="259" w:lineRule="auto"/>
              <w:ind w:left="0" w:firstLine="0"/>
            </w:pPr>
            <w:r>
              <w:rPr>
                <w:sz w:val="20"/>
              </w:rPr>
              <w:t xml:space="preserve">No. </w:t>
            </w:r>
          </w:p>
        </w:tc>
        <w:tc>
          <w:tcPr>
            <w:tcW w:w="1235" w:type="dxa"/>
            <w:tcBorders>
              <w:top w:val="single" w:sz="4" w:space="0" w:color="000000"/>
              <w:left w:val="single" w:sz="4" w:space="0" w:color="000000"/>
              <w:bottom w:val="single" w:sz="4" w:space="0" w:color="000000"/>
              <w:right w:val="single" w:sz="4" w:space="0" w:color="000000"/>
            </w:tcBorders>
          </w:tcPr>
          <w:p w14:paraId="5F8798C6" w14:textId="77777777" w:rsidR="00E50A75" w:rsidRDefault="00E50A75" w:rsidP="00C55E87">
            <w:pPr>
              <w:spacing w:line="259" w:lineRule="auto"/>
              <w:ind w:left="0" w:firstLine="0"/>
            </w:pPr>
            <w:r>
              <w:rPr>
                <w:sz w:val="20"/>
              </w:rPr>
              <w:t xml:space="preserve">No. </w:t>
            </w:r>
          </w:p>
        </w:tc>
        <w:tc>
          <w:tcPr>
            <w:tcW w:w="629" w:type="dxa"/>
            <w:tcBorders>
              <w:top w:val="single" w:sz="4" w:space="0" w:color="000000"/>
              <w:left w:val="single" w:sz="4" w:space="0" w:color="000000"/>
              <w:bottom w:val="single" w:sz="4" w:space="0" w:color="000000"/>
              <w:right w:val="single" w:sz="4" w:space="0" w:color="000000"/>
            </w:tcBorders>
          </w:tcPr>
          <w:p w14:paraId="5F0E3DC5" w14:textId="77777777" w:rsidR="00E50A75" w:rsidRDefault="00E50A75" w:rsidP="00C55E87">
            <w:pPr>
              <w:spacing w:line="259" w:lineRule="auto"/>
              <w:ind w:left="2" w:firstLine="0"/>
            </w:pPr>
            <w:r>
              <w:rPr>
                <w:sz w:val="20"/>
              </w:rPr>
              <w:t>2017</w:t>
            </w:r>
          </w:p>
          <w:p w14:paraId="40648974" w14:textId="77777777" w:rsidR="00E50A75" w:rsidRDefault="00E50A75" w:rsidP="00C55E87">
            <w:pPr>
              <w:spacing w:line="259" w:lineRule="auto"/>
              <w:ind w:left="2" w:firstLine="0"/>
            </w:pPr>
            <w:r>
              <w:rPr>
                <w:sz w:val="20"/>
              </w:rPr>
              <w:t xml:space="preserve">- </w:t>
            </w:r>
          </w:p>
          <w:p w14:paraId="406618B8" w14:textId="6BFA0DA4" w:rsidR="00E50A75" w:rsidRDefault="00E50A75" w:rsidP="00C55E87">
            <w:pPr>
              <w:spacing w:line="259" w:lineRule="auto"/>
              <w:ind w:left="2" w:firstLine="0"/>
              <w:rPr>
                <w:sz w:val="20"/>
              </w:rPr>
            </w:pPr>
            <w:r>
              <w:rPr>
                <w:sz w:val="20"/>
              </w:rPr>
              <w:t xml:space="preserve">2018 </w:t>
            </w:r>
          </w:p>
        </w:tc>
        <w:tc>
          <w:tcPr>
            <w:tcW w:w="3388" w:type="dxa"/>
            <w:tcBorders>
              <w:top w:val="single" w:sz="4" w:space="0" w:color="000000"/>
              <w:left w:val="single" w:sz="4" w:space="0" w:color="000000"/>
              <w:bottom w:val="single" w:sz="4" w:space="0" w:color="000000"/>
              <w:right w:val="single" w:sz="4" w:space="0" w:color="000000"/>
            </w:tcBorders>
          </w:tcPr>
          <w:p w14:paraId="12925762" w14:textId="77777777" w:rsidR="00E50A75" w:rsidRDefault="00E50A75" w:rsidP="00C55E87">
            <w:pPr>
              <w:spacing w:line="259" w:lineRule="auto"/>
              <w:ind w:left="0" w:firstLine="0"/>
            </w:pPr>
            <w:r>
              <w:rPr>
                <w:sz w:val="20"/>
              </w:rPr>
              <w:t xml:space="preserve">Service scientists plan to include these data and methods in a publication to be submitted to Ecological Applications. </w:t>
            </w:r>
          </w:p>
        </w:tc>
        <w:tc>
          <w:tcPr>
            <w:tcW w:w="3330" w:type="dxa"/>
            <w:tcBorders>
              <w:top w:val="single" w:sz="4" w:space="0" w:color="000000"/>
              <w:left w:val="single" w:sz="4" w:space="0" w:color="000000"/>
              <w:bottom w:val="single" w:sz="4" w:space="0" w:color="000000"/>
              <w:right w:val="single" w:sz="4" w:space="0" w:color="000000"/>
            </w:tcBorders>
          </w:tcPr>
          <w:p w14:paraId="132EF5D7" w14:textId="77777777" w:rsidR="00E50A75" w:rsidRDefault="00E50A75" w:rsidP="00C55E87">
            <w:pPr>
              <w:spacing w:line="259" w:lineRule="auto"/>
              <w:ind w:left="0" w:firstLine="0"/>
            </w:pPr>
            <w:r>
              <w:rPr>
                <w:sz w:val="20"/>
              </w:rPr>
              <w:t xml:space="preserve">A component of this analysis is to try and determine if satellite tags are causing mortality and biasing first-year survival estimates, or if they are more accurately reflecting true first-year survival rates. </w:t>
            </w:r>
          </w:p>
        </w:tc>
      </w:tr>
      <w:tr w:rsidR="00E50A75" w14:paraId="21A34D73" w14:textId="77777777" w:rsidTr="00C55E87">
        <w:trPr>
          <w:trHeight w:val="2770"/>
        </w:trPr>
        <w:tc>
          <w:tcPr>
            <w:tcW w:w="1388" w:type="dxa"/>
            <w:tcBorders>
              <w:top w:val="single" w:sz="4" w:space="0" w:color="000000"/>
              <w:left w:val="single" w:sz="4" w:space="0" w:color="000000"/>
              <w:bottom w:val="single" w:sz="4" w:space="0" w:color="000000"/>
              <w:right w:val="single" w:sz="4" w:space="0" w:color="000000"/>
            </w:tcBorders>
          </w:tcPr>
          <w:p w14:paraId="29F94E9B" w14:textId="77777777" w:rsidR="00E50A75" w:rsidRDefault="00E50A75" w:rsidP="00C55E87">
            <w:pPr>
              <w:spacing w:line="259" w:lineRule="auto"/>
              <w:ind w:left="2" w:firstLine="0"/>
            </w:pPr>
            <w:r>
              <w:rPr>
                <w:sz w:val="20"/>
              </w:rPr>
              <w:t xml:space="preserve">Wind Project </w:t>
            </w:r>
          </w:p>
          <w:p w14:paraId="5C495BAF" w14:textId="77777777" w:rsidR="00E50A75" w:rsidRDefault="00E50A75" w:rsidP="00C55E87">
            <w:pPr>
              <w:spacing w:line="259" w:lineRule="auto"/>
              <w:ind w:left="2" w:firstLine="0"/>
            </w:pPr>
            <w:r>
              <w:rPr>
                <w:sz w:val="20"/>
              </w:rPr>
              <w:t xml:space="preserve">Eagle Fatality </w:t>
            </w:r>
          </w:p>
          <w:p w14:paraId="054F3E71" w14:textId="77777777" w:rsidR="00E50A75" w:rsidRDefault="00E50A75" w:rsidP="00C55E87">
            <w:pPr>
              <w:spacing w:line="259" w:lineRule="auto"/>
              <w:ind w:left="2" w:firstLine="0"/>
            </w:pPr>
            <w:r>
              <w:rPr>
                <w:sz w:val="20"/>
              </w:rPr>
              <w:t xml:space="preserve">Prediction </w:t>
            </w:r>
          </w:p>
          <w:p w14:paraId="4C1B1DD0" w14:textId="77777777" w:rsidR="00E50A75" w:rsidRDefault="00E50A75" w:rsidP="00C55E87">
            <w:pPr>
              <w:spacing w:line="259" w:lineRule="auto"/>
              <w:ind w:left="2" w:firstLine="0"/>
            </w:pPr>
            <w:r>
              <w:rPr>
                <w:sz w:val="20"/>
              </w:rPr>
              <w:t xml:space="preserve">Model </w:t>
            </w:r>
          </w:p>
        </w:tc>
        <w:tc>
          <w:tcPr>
            <w:tcW w:w="2019" w:type="dxa"/>
            <w:tcBorders>
              <w:top w:val="single" w:sz="4" w:space="0" w:color="000000"/>
              <w:left w:val="single" w:sz="4" w:space="0" w:color="000000"/>
              <w:bottom w:val="single" w:sz="4" w:space="0" w:color="000000"/>
              <w:right w:val="single" w:sz="4" w:space="0" w:color="000000"/>
            </w:tcBorders>
          </w:tcPr>
          <w:p w14:paraId="47538735" w14:textId="77777777" w:rsidR="00E50A75" w:rsidRDefault="00E50A75" w:rsidP="00C55E87">
            <w:pPr>
              <w:spacing w:line="259" w:lineRule="auto"/>
              <w:ind w:left="2" w:right="29" w:firstLine="0"/>
            </w:pPr>
            <w:r>
              <w:rPr>
                <w:sz w:val="20"/>
              </w:rPr>
              <w:t xml:space="preserve"> Approved methods for collecting preconstruction data and predicting fatalities. </w:t>
            </w:r>
          </w:p>
        </w:tc>
        <w:tc>
          <w:tcPr>
            <w:tcW w:w="894" w:type="dxa"/>
            <w:tcBorders>
              <w:top w:val="single" w:sz="4" w:space="0" w:color="000000"/>
              <w:left w:val="single" w:sz="4" w:space="0" w:color="000000"/>
              <w:bottom w:val="single" w:sz="4" w:space="0" w:color="000000"/>
              <w:right w:val="single" w:sz="4" w:space="0" w:color="000000"/>
            </w:tcBorders>
          </w:tcPr>
          <w:p w14:paraId="6A76E381" w14:textId="77777777" w:rsidR="00E50A75" w:rsidRDefault="00E50A75" w:rsidP="00C55E87">
            <w:pPr>
              <w:spacing w:line="259" w:lineRule="auto"/>
              <w:ind w:left="0" w:firstLine="0"/>
            </w:pPr>
            <w:r>
              <w:rPr>
                <w:sz w:val="20"/>
              </w:rPr>
              <w:t xml:space="preserve">Yes. </w:t>
            </w:r>
          </w:p>
        </w:tc>
        <w:tc>
          <w:tcPr>
            <w:tcW w:w="1235" w:type="dxa"/>
            <w:tcBorders>
              <w:top w:val="single" w:sz="4" w:space="0" w:color="000000"/>
              <w:left w:val="single" w:sz="4" w:space="0" w:color="000000"/>
              <w:bottom w:val="single" w:sz="4" w:space="0" w:color="000000"/>
              <w:right w:val="single" w:sz="4" w:space="0" w:color="000000"/>
            </w:tcBorders>
          </w:tcPr>
          <w:p w14:paraId="6E02B13D" w14:textId="0C3298F5" w:rsidR="00E50A75" w:rsidRDefault="00E50A75" w:rsidP="00C55E87">
            <w:pPr>
              <w:spacing w:line="259" w:lineRule="auto"/>
              <w:ind w:left="0" w:firstLine="0"/>
            </w:pPr>
            <w:r>
              <w:rPr>
                <w:sz w:val="20"/>
              </w:rPr>
              <w:t>Yes, twice.  One contracted review in Region 6, one peer</w:t>
            </w:r>
            <w:r w:rsidR="00C55E87">
              <w:rPr>
                <w:sz w:val="20"/>
              </w:rPr>
              <w:t>-</w:t>
            </w:r>
            <w:r>
              <w:rPr>
                <w:sz w:val="20"/>
              </w:rPr>
              <w:t xml:space="preserve">reviewed publication. </w:t>
            </w:r>
          </w:p>
        </w:tc>
        <w:tc>
          <w:tcPr>
            <w:tcW w:w="629" w:type="dxa"/>
            <w:tcBorders>
              <w:top w:val="single" w:sz="4" w:space="0" w:color="000000"/>
              <w:left w:val="single" w:sz="4" w:space="0" w:color="000000"/>
              <w:bottom w:val="single" w:sz="4" w:space="0" w:color="000000"/>
              <w:right w:val="single" w:sz="4" w:space="0" w:color="000000"/>
            </w:tcBorders>
          </w:tcPr>
          <w:p w14:paraId="72EA38FF" w14:textId="77777777" w:rsidR="00E50A75" w:rsidRDefault="00E50A75" w:rsidP="00C55E87">
            <w:pPr>
              <w:spacing w:line="259" w:lineRule="auto"/>
              <w:ind w:left="2" w:firstLine="0"/>
            </w:pPr>
            <w:r>
              <w:rPr>
                <w:sz w:val="20"/>
              </w:rPr>
              <w:t>2013</w:t>
            </w:r>
          </w:p>
          <w:p w14:paraId="1E99888C" w14:textId="77777777" w:rsidR="00E50A75" w:rsidRDefault="00E50A75" w:rsidP="00C55E87">
            <w:pPr>
              <w:spacing w:line="259" w:lineRule="auto"/>
              <w:ind w:left="2" w:firstLine="0"/>
            </w:pPr>
            <w:r>
              <w:rPr>
                <w:sz w:val="20"/>
              </w:rPr>
              <w:t xml:space="preserve">, </w:t>
            </w:r>
          </w:p>
          <w:p w14:paraId="4E43DBD4" w14:textId="03182AB8" w:rsidR="00E50A75" w:rsidRDefault="00E50A75" w:rsidP="00C55E87">
            <w:pPr>
              <w:spacing w:line="259" w:lineRule="auto"/>
              <w:ind w:left="2" w:firstLine="0"/>
              <w:rPr>
                <w:sz w:val="20"/>
              </w:rPr>
            </w:pPr>
            <w:r>
              <w:rPr>
                <w:sz w:val="20"/>
              </w:rPr>
              <w:t xml:space="preserve">2015 </w:t>
            </w:r>
          </w:p>
        </w:tc>
        <w:tc>
          <w:tcPr>
            <w:tcW w:w="3388" w:type="dxa"/>
            <w:tcBorders>
              <w:top w:val="single" w:sz="4" w:space="0" w:color="000000"/>
              <w:left w:val="single" w:sz="4" w:space="0" w:color="000000"/>
              <w:bottom w:val="single" w:sz="4" w:space="0" w:color="000000"/>
              <w:right w:val="single" w:sz="4" w:space="0" w:color="000000"/>
            </w:tcBorders>
          </w:tcPr>
          <w:p w14:paraId="6E6D7158" w14:textId="77777777" w:rsidR="00E50A75" w:rsidRDefault="00E50A75" w:rsidP="00C55E87">
            <w:pPr>
              <w:spacing w:line="259" w:lineRule="auto"/>
              <w:ind w:left="0" w:firstLine="0"/>
            </w:pPr>
            <w:r>
              <w:rPr>
                <w:sz w:val="20"/>
              </w:rPr>
              <w:t xml:space="preserve">R6 contract </w:t>
            </w:r>
          </w:p>
          <w:p w14:paraId="25035EE4" w14:textId="5DDB4A4B" w:rsidR="00E50A75" w:rsidRDefault="00E50A75" w:rsidP="00564F28">
            <w:pPr>
              <w:spacing w:line="240" w:lineRule="auto"/>
              <w:ind w:left="0" w:firstLine="0"/>
            </w:pPr>
            <w:r>
              <w:rPr>
                <w:sz w:val="20"/>
              </w:rPr>
              <w:t>(</w:t>
            </w:r>
            <w:r w:rsidR="00564F28">
              <w:rPr>
                <w:sz w:val="20"/>
              </w:rPr>
              <w:t>AMEC</w:t>
            </w:r>
            <w:r w:rsidR="00564F28">
              <w:t xml:space="preserve"> </w:t>
            </w:r>
            <w:r w:rsidR="00564F28" w:rsidRPr="00564F28">
              <w:rPr>
                <w:sz w:val="20"/>
              </w:rPr>
              <w:t>Environment &amp; Infrastructure, Inc</w:t>
            </w:r>
            <w:r w:rsidR="00564F28">
              <w:rPr>
                <w:sz w:val="20"/>
              </w:rPr>
              <w:t xml:space="preserve">., Summary Report), </w:t>
            </w:r>
            <w:r>
              <w:rPr>
                <w:sz w:val="20"/>
              </w:rPr>
              <w:t xml:space="preserve">2013.  </w:t>
            </w:r>
          </w:p>
          <w:p w14:paraId="0D5C0EA6" w14:textId="77777777" w:rsidR="00E50A75" w:rsidRDefault="00E50A75" w:rsidP="00C55E87">
            <w:pPr>
              <w:spacing w:line="240" w:lineRule="auto"/>
              <w:ind w:left="0" w:firstLine="0"/>
            </w:pPr>
            <w:r>
              <w:rPr>
                <w:sz w:val="20"/>
              </w:rPr>
              <w:t xml:space="preserve">New, L., E. Bjerre, B. Millsap, M. C. Otto, and M. C. Runge. 2015. A Collision Risk Model to Predict Avian Fatalities at Wind Facilities:  </w:t>
            </w:r>
          </w:p>
          <w:p w14:paraId="1FAAA42A" w14:textId="77777777" w:rsidR="00E50A75" w:rsidRDefault="00E50A75" w:rsidP="00C55E87">
            <w:pPr>
              <w:spacing w:line="259" w:lineRule="auto"/>
              <w:ind w:left="0" w:firstLine="0"/>
            </w:pPr>
            <w:r>
              <w:rPr>
                <w:sz w:val="20"/>
              </w:rPr>
              <w:t xml:space="preserve">An Example Using Golden Eagles, Aquila </w:t>
            </w:r>
            <w:proofErr w:type="spellStart"/>
            <w:r>
              <w:rPr>
                <w:sz w:val="20"/>
              </w:rPr>
              <w:t>chrysaetos</w:t>
            </w:r>
            <w:proofErr w:type="spellEnd"/>
            <w:r>
              <w:rPr>
                <w:sz w:val="20"/>
              </w:rPr>
              <w:t xml:space="preserve">. PLOS ONE </w:t>
            </w:r>
            <w:proofErr w:type="gramStart"/>
            <w:r>
              <w:rPr>
                <w:sz w:val="20"/>
              </w:rPr>
              <w:t>10:e</w:t>
            </w:r>
            <w:proofErr w:type="gramEnd"/>
            <w:r>
              <w:rPr>
                <w:sz w:val="20"/>
              </w:rPr>
              <w:t xml:space="preserve">0130978. </w:t>
            </w:r>
          </w:p>
        </w:tc>
        <w:tc>
          <w:tcPr>
            <w:tcW w:w="3330" w:type="dxa"/>
            <w:tcBorders>
              <w:top w:val="single" w:sz="4" w:space="0" w:color="000000"/>
              <w:left w:val="single" w:sz="4" w:space="0" w:color="000000"/>
              <w:bottom w:val="single" w:sz="4" w:space="0" w:color="000000"/>
              <w:right w:val="single" w:sz="4" w:space="0" w:color="000000"/>
            </w:tcBorders>
          </w:tcPr>
          <w:p w14:paraId="70689906" w14:textId="77777777" w:rsidR="00E50A75" w:rsidRDefault="00E50A75" w:rsidP="00C55E87">
            <w:pPr>
              <w:spacing w:line="240" w:lineRule="auto"/>
              <w:ind w:left="0" w:firstLine="0"/>
            </w:pPr>
            <w:r>
              <w:rPr>
                <w:sz w:val="20"/>
              </w:rPr>
              <w:t xml:space="preserve">Contracted peer review was focused on 2 hypothetical examples (a small project and a </w:t>
            </w:r>
            <w:proofErr w:type="gramStart"/>
            <w:r>
              <w:rPr>
                <w:sz w:val="20"/>
              </w:rPr>
              <w:t>1,000 turbine</w:t>
            </w:r>
            <w:proofErr w:type="gramEnd"/>
            <w:r>
              <w:rPr>
                <w:sz w:val="20"/>
              </w:rPr>
              <w:t xml:space="preserve"> project) but was focused on the applicability of the </w:t>
            </w:r>
          </w:p>
          <w:p w14:paraId="77C37D1A" w14:textId="77777777" w:rsidR="00E50A75" w:rsidRDefault="00E50A75" w:rsidP="00C55E87">
            <w:pPr>
              <w:spacing w:line="259" w:lineRule="auto"/>
              <w:ind w:left="0" w:right="54" w:firstLine="0"/>
            </w:pPr>
            <w:r>
              <w:rPr>
                <w:sz w:val="20"/>
              </w:rPr>
              <w:t xml:space="preserve">modeling approach given the objectives and the data </w:t>
            </w:r>
          </w:p>
        </w:tc>
      </w:tr>
    </w:tbl>
    <w:p w14:paraId="10DF0A20" w14:textId="77777777" w:rsidR="00FF3AB2" w:rsidRDefault="00FF3AB2">
      <w:pPr>
        <w:spacing w:line="259" w:lineRule="auto"/>
        <w:ind w:left="-1440" w:right="14056" w:firstLine="0"/>
      </w:pPr>
    </w:p>
    <w:tbl>
      <w:tblPr>
        <w:tblStyle w:val="TableGrid"/>
        <w:tblW w:w="12952" w:type="dxa"/>
        <w:tblInd w:w="-108" w:type="dxa"/>
        <w:tblCellMar>
          <w:left w:w="106" w:type="dxa"/>
          <w:bottom w:w="10" w:type="dxa"/>
          <w:right w:w="69" w:type="dxa"/>
        </w:tblCellMar>
        <w:tblLook w:val="04A0" w:firstRow="1" w:lastRow="0" w:firstColumn="1" w:lastColumn="0" w:noHBand="0" w:noVBand="1"/>
      </w:tblPr>
      <w:tblGrid>
        <w:gridCol w:w="1394"/>
        <w:gridCol w:w="2045"/>
        <w:gridCol w:w="901"/>
        <w:gridCol w:w="1169"/>
        <w:gridCol w:w="631"/>
        <w:gridCol w:w="3420"/>
        <w:gridCol w:w="3392"/>
      </w:tblGrid>
      <w:tr w:rsidR="00FF3AB2" w14:paraId="3FD069EC" w14:textId="77777777">
        <w:trPr>
          <w:trHeight w:val="1795"/>
        </w:trPr>
        <w:tc>
          <w:tcPr>
            <w:tcW w:w="1395" w:type="dxa"/>
            <w:tcBorders>
              <w:top w:val="single" w:sz="4" w:space="0" w:color="000000"/>
              <w:left w:val="single" w:sz="4" w:space="0" w:color="000000"/>
              <w:bottom w:val="single" w:sz="4" w:space="0" w:color="000000"/>
              <w:right w:val="single" w:sz="4" w:space="0" w:color="000000"/>
            </w:tcBorders>
            <w:vAlign w:val="bottom"/>
          </w:tcPr>
          <w:p w14:paraId="57941CD4" w14:textId="77777777" w:rsidR="00FF3AB2" w:rsidRDefault="00121BB8">
            <w:pPr>
              <w:spacing w:line="259" w:lineRule="auto"/>
              <w:ind w:left="2" w:firstLine="0"/>
            </w:pPr>
            <w:r>
              <w:rPr>
                <w:sz w:val="20"/>
              </w:rPr>
              <w:lastRenderedPageBreak/>
              <w:t xml:space="preserve">Bald and golden eagle natal dispersal distances </w:t>
            </w:r>
          </w:p>
        </w:tc>
        <w:tc>
          <w:tcPr>
            <w:tcW w:w="2045" w:type="dxa"/>
            <w:tcBorders>
              <w:top w:val="single" w:sz="4" w:space="0" w:color="000000"/>
              <w:left w:val="single" w:sz="4" w:space="0" w:color="000000"/>
              <w:bottom w:val="single" w:sz="4" w:space="0" w:color="000000"/>
              <w:right w:val="single" w:sz="4" w:space="0" w:color="000000"/>
            </w:tcBorders>
            <w:vAlign w:val="bottom"/>
          </w:tcPr>
          <w:p w14:paraId="6822DB7D" w14:textId="77777777" w:rsidR="00FF3AB2" w:rsidRDefault="00121BB8">
            <w:pPr>
              <w:spacing w:line="259" w:lineRule="auto"/>
              <w:ind w:left="2" w:firstLine="0"/>
            </w:pPr>
            <w:r>
              <w:rPr>
                <w:sz w:val="20"/>
              </w:rPr>
              <w:t xml:space="preserve">Establish size of local areas for local area population (LAP) calculations. </w:t>
            </w:r>
          </w:p>
        </w:tc>
        <w:tc>
          <w:tcPr>
            <w:tcW w:w="901" w:type="dxa"/>
            <w:tcBorders>
              <w:top w:val="single" w:sz="4" w:space="0" w:color="000000"/>
              <w:left w:val="single" w:sz="4" w:space="0" w:color="000000"/>
              <w:bottom w:val="single" w:sz="4" w:space="0" w:color="000000"/>
              <w:right w:val="single" w:sz="4" w:space="0" w:color="000000"/>
            </w:tcBorders>
            <w:vAlign w:val="bottom"/>
          </w:tcPr>
          <w:p w14:paraId="1C4B2886" w14:textId="77777777" w:rsidR="00FF3AB2" w:rsidRDefault="00121BB8">
            <w:pPr>
              <w:spacing w:line="259" w:lineRule="auto"/>
              <w:ind w:left="0" w:firstLine="0"/>
            </w:pPr>
            <w:r>
              <w:rPr>
                <w:sz w:val="20"/>
              </w:rPr>
              <w:t xml:space="preserve">Yes. </w:t>
            </w:r>
          </w:p>
        </w:tc>
        <w:tc>
          <w:tcPr>
            <w:tcW w:w="1169" w:type="dxa"/>
            <w:tcBorders>
              <w:top w:val="single" w:sz="4" w:space="0" w:color="000000"/>
              <w:left w:val="single" w:sz="4" w:space="0" w:color="000000"/>
              <w:bottom w:val="single" w:sz="4" w:space="0" w:color="000000"/>
              <w:right w:val="single" w:sz="4" w:space="0" w:color="000000"/>
            </w:tcBorders>
            <w:vAlign w:val="bottom"/>
          </w:tcPr>
          <w:p w14:paraId="0A5E558E" w14:textId="77777777" w:rsidR="00FF3AB2" w:rsidRDefault="00121BB8">
            <w:pPr>
              <w:spacing w:line="259" w:lineRule="auto"/>
              <w:ind w:left="0" w:firstLine="0"/>
            </w:pPr>
            <w:r>
              <w:rPr>
                <w:sz w:val="20"/>
              </w:rPr>
              <w:t xml:space="preserve">Yes. </w:t>
            </w:r>
          </w:p>
        </w:tc>
        <w:tc>
          <w:tcPr>
            <w:tcW w:w="631" w:type="dxa"/>
            <w:tcBorders>
              <w:top w:val="single" w:sz="4" w:space="0" w:color="000000"/>
              <w:left w:val="single" w:sz="4" w:space="0" w:color="000000"/>
              <w:bottom w:val="single" w:sz="4" w:space="0" w:color="000000"/>
              <w:right w:val="single" w:sz="4" w:space="0" w:color="000000"/>
            </w:tcBorders>
            <w:vAlign w:val="bottom"/>
          </w:tcPr>
          <w:p w14:paraId="6004D6E4" w14:textId="77777777" w:rsidR="00FF3AB2" w:rsidRDefault="00121BB8">
            <w:pPr>
              <w:spacing w:line="259" w:lineRule="auto"/>
              <w:ind w:left="2" w:firstLine="0"/>
            </w:pPr>
            <w:r>
              <w:rPr>
                <w:sz w:val="20"/>
              </w:rPr>
              <w:t xml:space="preserve">2014 </w:t>
            </w:r>
          </w:p>
        </w:tc>
        <w:tc>
          <w:tcPr>
            <w:tcW w:w="3420" w:type="dxa"/>
            <w:tcBorders>
              <w:top w:val="single" w:sz="4" w:space="0" w:color="000000"/>
              <w:left w:val="single" w:sz="4" w:space="0" w:color="000000"/>
              <w:bottom w:val="single" w:sz="4" w:space="0" w:color="000000"/>
              <w:right w:val="single" w:sz="4" w:space="0" w:color="000000"/>
            </w:tcBorders>
            <w:vAlign w:val="bottom"/>
          </w:tcPr>
          <w:p w14:paraId="34B4CC69" w14:textId="77777777" w:rsidR="00FF3AB2" w:rsidRDefault="00121BB8">
            <w:pPr>
              <w:spacing w:line="259" w:lineRule="auto"/>
              <w:ind w:left="0" w:right="6" w:firstLine="0"/>
            </w:pPr>
            <w:r>
              <w:rPr>
                <w:sz w:val="20"/>
              </w:rPr>
              <w:t xml:space="preserve">Millsap, B. A., A. R. </w:t>
            </w:r>
            <w:proofErr w:type="spellStart"/>
            <w:r>
              <w:rPr>
                <w:sz w:val="20"/>
              </w:rPr>
              <w:t>Harmata</w:t>
            </w:r>
            <w:proofErr w:type="spellEnd"/>
            <w:r>
              <w:rPr>
                <w:sz w:val="20"/>
              </w:rPr>
              <w:t xml:space="preserve">, D. W. </w:t>
            </w:r>
            <w:proofErr w:type="spellStart"/>
            <w:r>
              <w:rPr>
                <w:sz w:val="20"/>
              </w:rPr>
              <w:t>Stahlecker</w:t>
            </w:r>
            <w:proofErr w:type="spellEnd"/>
            <w:r>
              <w:rPr>
                <w:sz w:val="20"/>
              </w:rPr>
              <w:t xml:space="preserve">, and D. G. </w:t>
            </w:r>
            <w:proofErr w:type="spellStart"/>
            <w:r>
              <w:rPr>
                <w:sz w:val="20"/>
              </w:rPr>
              <w:t>Mikesic</w:t>
            </w:r>
            <w:proofErr w:type="spellEnd"/>
            <w:r>
              <w:rPr>
                <w:sz w:val="20"/>
              </w:rPr>
              <w:t xml:space="preserve">. 2014. Natal dispersal distance of bald and golden eagles originating in the coterminous United States as inferred from band encounters. Journal of Raptor Research 48:13–23. </w:t>
            </w:r>
          </w:p>
        </w:tc>
        <w:tc>
          <w:tcPr>
            <w:tcW w:w="3392" w:type="dxa"/>
            <w:tcBorders>
              <w:top w:val="single" w:sz="4" w:space="0" w:color="000000"/>
              <w:left w:val="single" w:sz="4" w:space="0" w:color="000000"/>
              <w:bottom w:val="single" w:sz="4" w:space="0" w:color="000000"/>
              <w:right w:val="single" w:sz="4" w:space="0" w:color="000000"/>
            </w:tcBorders>
            <w:vAlign w:val="bottom"/>
          </w:tcPr>
          <w:p w14:paraId="17129AFC" w14:textId="77777777" w:rsidR="00FF3AB2" w:rsidRDefault="00121BB8">
            <w:pPr>
              <w:spacing w:line="259" w:lineRule="auto"/>
              <w:ind w:left="0" w:right="41" w:firstLine="0"/>
            </w:pPr>
            <w:r>
              <w:rPr>
                <w:sz w:val="20"/>
              </w:rPr>
              <w:t xml:space="preserve">This is also linked to the contracted ECPG review by TWS since that included a review of the conceptual idea of defining the LAP based on natal dispersal distances. </w:t>
            </w:r>
          </w:p>
        </w:tc>
      </w:tr>
      <w:tr w:rsidR="00FF3AB2" w14:paraId="469DBBAB" w14:textId="77777777">
        <w:trPr>
          <w:trHeight w:val="4345"/>
        </w:trPr>
        <w:tc>
          <w:tcPr>
            <w:tcW w:w="1395" w:type="dxa"/>
            <w:tcBorders>
              <w:top w:val="single" w:sz="4" w:space="0" w:color="000000"/>
              <w:left w:val="single" w:sz="4" w:space="0" w:color="000000"/>
              <w:bottom w:val="single" w:sz="4" w:space="0" w:color="000000"/>
              <w:right w:val="single" w:sz="4" w:space="0" w:color="000000"/>
            </w:tcBorders>
            <w:vAlign w:val="bottom"/>
          </w:tcPr>
          <w:p w14:paraId="397C5B4D" w14:textId="77777777" w:rsidR="00FF3AB2" w:rsidRDefault="00121BB8">
            <w:pPr>
              <w:spacing w:line="259" w:lineRule="auto"/>
              <w:ind w:left="2" w:right="5" w:firstLine="0"/>
            </w:pPr>
            <w:r>
              <w:rPr>
                <w:sz w:val="20"/>
              </w:rPr>
              <w:t xml:space="preserve">Golden eagle population size and trend estimates </w:t>
            </w:r>
          </w:p>
        </w:tc>
        <w:tc>
          <w:tcPr>
            <w:tcW w:w="2045" w:type="dxa"/>
            <w:tcBorders>
              <w:top w:val="single" w:sz="4" w:space="0" w:color="000000"/>
              <w:left w:val="single" w:sz="4" w:space="0" w:color="000000"/>
              <w:bottom w:val="single" w:sz="4" w:space="0" w:color="000000"/>
              <w:right w:val="single" w:sz="4" w:space="0" w:color="000000"/>
            </w:tcBorders>
            <w:vAlign w:val="bottom"/>
          </w:tcPr>
          <w:p w14:paraId="72C76745" w14:textId="77777777" w:rsidR="00FF3AB2" w:rsidRDefault="00121BB8">
            <w:pPr>
              <w:spacing w:line="239" w:lineRule="auto"/>
              <w:ind w:left="2" w:right="28" w:firstLine="0"/>
            </w:pPr>
            <w:r>
              <w:rPr>
                <w:sz w:val="20"/>
              </w:rPr>
              <w:t xml:space="preserve">To estimate population size and trend.  Also used to determine mean density for local area </w:t>
            </w:r>
          </w:p>
          <w:p w14:paraId="66D1BB26" w14:textId="77777777" w:rsidR="00FF3AB2" w:rsidRDefault="00121BB8">
            <w:pPr>
              <w:spacing w:line="259" w:lineRule="auto"/>
              <w:ind w:left="2" w:firstLine="0"/>
            </w:pPr>
            <w:r>
              <w:rPr>
                <w:sz w:val="20"/>
              </w:rPr>
              <w:t xml:space="preserve">population calculations. </w:t>
            </w:r>
          </w:p>
        </w:tc>
        <w:tc>
          <w:tcPr>
            <w:tcW w:w="901" w:type="dxa"/>
            <w:tcBorders>
              <w:top w:val="single" w:sz="4" w:space="0" w:color="000000"/>
              <w:left w:val="single" w:sz="4" w:space="0" w:color="000000"/>
              <w:bottom w:val="single" w:sz="4" w:space="0" w:color="000000"/>
              <w:right w:val="single" w:sz="4" w:space="0" w:color="000000"/>
            </w:tcBorders>
            <w:vAlign w:val="bottom"/>
          </w:tcPr>
          <w:p w14:paraId="17058F07" w14:textId="77777777" w:rsidR="00FF3AB2" w:rsidRDefault="00121BB8">
            <w:pPr>
              <w:spacing w:line="259" w:lineRule="auto"/>
              <w:ind w:left="0" w:firstLine="0"/>
            </w:pPr>
            <w:r>
              <w:rPr>
                <w:sz w:val="20"/>
              </w:rPr>
              <w:t xml:space="preserve">Yes. </w:t>
            </w:r>
          </w:p>
        </w:tc>
        <w:tc>
          <w:tcPr>
            <w:tcW w:w="1169" w:type="dxa"/>
            <w:tcBorders>
              <w:top w:val="single" w:sz="4" w:space="0" w:color="000000"/>
              <w:left w:val="single" w:sz="4" w:space="0" w:color="000000"/>
              <w:bottom w:val="single" w:sz="4" w:space="0" w:color="000000"/>
              <w:right w:val="single" w:sz="4" w:space="0" w:color="000000"/>
            </w:tcBorders>
            <w:vAlign w:val="bottom"/>
          </w:tcPr>
          <w:p w14:paraId="4B4CBA70" w14:textId="77777777" w:rsidR="00FF3AB2" w:rsidRDefault="00121BB8">
            <w:pPr>
              <w:spacing w:line="240" w:lineRule="auto"/>
              <w:ind w:left="0" w:firstLine="0"/>
            </w:pPr>
            <w:r>
              <w:rPr>
                <w:sz w:val="20"/>
              </w:rPr>
              <w:t>Yes, three times, all publication</w:t>
            </w:r>
          </w:p>
          <w:p w14:paraId="59992BAF" w14:textId="77777777" w:rsidR="00FF3AB2" w:rsidRDefault="00121BB8">
            <w:pPr>
              <w:spacing w:line="259" w:lineRule="auto"/>
              <w:ind w:left="0" w:firstLine="0"/>
            </w:pPr>
            <w:r>
              <w:rPr>
                <w:sz w:val="20"/>
              </w:rPr>
              <w:t xml:space="preserve">s. </w:t>
            </w:r>
          </w:p>
        </w:tc>
        <w:tc>
          <w:tcPr>
            <w:tcW w:w="631" w:type="dxa"/>
            <w:tcBorders>
              <w:top w:val="single" w:sz="4" w:space="0" w:color="000000"/>
              <w:left w:val="single" w:sz="4" w:space="0" w:color="000000"/>
              <w:bottom w:val="single" w:sz="4" w:space="0" w:color="000000"/>
              <w:right w:val="single" w:sz="4" w:space="0" w:color="000000"/>
            </w:tcBorders>
            <w:vAlign w:val="bottom"/>
          </w:tcPr>
          <w:p w14:paraId="642DBFF9" w14:textId="77777777" w:rsidR="00FF3AB2" w:rsidRDefault="00121BB8">
            <w:pPr>
              <w:spacing w:line="259" w:lineRule="auto"/>
              <w:ind w:left="2" w:firstLine="0"/>
            </w:pPr>
            <w:r>
              <w:rPr>
                <w:sz w:val="20"/>
              </w:rPr>
              <w:t xml:space="preserve">2013 </w:t>
            </w:r>
          </w:p>
        </w:tc>
        <w:tc>
          <w:tcPr>
            <w:tcW w:w="3420" w:type="dxa"/>
            <w:tcBorders>
              <w:top w:val="single" w:sz="4" w:space="0" w:color="000000"/>
              <w:left w:val="single" w:sz="4" w:space="0" w:color="000000"/>
              <w:bottom w:val="single" w:sz="4" w:space="0" w:color="000000"/>
              <w:right w:val="single" w:sz="4" w:space="0" w:color="000000"/>
            </w:tcBorders>
            <w:vAlign w:val="bottom"/>
          </w:tcPr>
          <w:p w14:paraId="4A2AA6C5" w14:textId="77777777" w:rsidR="00FF3AB2" w:rsidRDefault="00121BB8">
            <w:pPr>
              <w:spacing w:line="240" w:lineRule="auto"/>
              <w:ind w:left="0" w:firstLine="0"/>
            </w:pPr>
            <w:r>
              <w:rPr>
                <w:sz w:val="20"/>
              </w:rPr>
              <w:t xml:space="preserve">Good, R. E., R. M. Nielson, H. Sawyer, and L. L. </w:t>
            </w:r>
            <w:proofErr w:type="spellStart"/>
            <w:r>
              <w:rPr>
                <w:sz w:val="20"/>
              </w:rPr>
              <w:t>Mcdonald</w:t>
            </w:r>
            <w:proofErr w:type="spellEnd"/>
            <w:r>
              <w:rPr>
                <w:sz w:val="20"/>
              </w:rPr>
              <w:t xml:space="preserve">. 2007. A </w:t>
            </w:r>
          </w:p>
          <w:p w14:paraId="614CC24F" w14:textId="77777777" w:rsidR="00FF3AB2" w:rsidRDefault="00121BB8">
            <w:pPr>
              <w:spacing w:line="240" w:lineRule="auto"/>
              <w:ind w:left="0" w:firstLine="0"/>
            </w:pPr>
            <w:r>
              <w:rPr>
                <w:sz w:val="20"/>
              </w:rPr>
              <w:t xml:space="preserve">Population Estimate for Golden Eagles in the Western United States. Journal of Wildlife Management 71:395–402.  Nielson, R. M., L. </w:t>
            </w:r>
            <w:proofErr w:type="spellStart"/>
            <w:r>
              <w:rPr>
                <w:sz w:val="20"/>
              </w:rPr>
              <w:t>Mcmanus</w:t>
            </w:r>
            <w:proofErr w:type="spellEnd"/>
            <w:r>
              <w:rPr>
                <w:sz w:val="20"/>
              </w:rPr>
              <w:t xml:space="preserve">, T. </w:t>
            </w:r>
            <w:proofErr w:type="spellStart"/>
            <w:r>
              <w:rPr>
                <w:sz w:val="20"/>
              </w:rPr>
              <w:t>Rintz</w:t>
            </w:r>
            <w:proofErr w:type="spellEnd"/>
            <w:r>
              <w:rPr>
                <w:sz w:val="20"/>
              </w:rPr>
              <w:t xml:space="preserve">, L. L. </w:t>
            </w:r>
            <w:proofErr w:type="spellStart"/>
            <w:r>
              <w:rPr>
                <w:sz w:val="20"/>
              </w:rPr>
              <w:t>Mcdonald</w:t>
            </w:r>
            <w:proofErr w:type="spellEnd"/>
            <w:r>
              <w:rPr>
                <w:sz w:val="20"/>
              </w:rPr>
              <w:t xml:space="preserve">, R. K. Murphy, W. H. Howe, and R. E. Good. 2014. </w:t>
            </w:r>
          </w:p>
          <w:p w14:paraId="58C73C5F" w14:textId="77777777" w:rsidR="00FF3AB2" w:rsidRDefault="00121BB8">
            <w:pPr>
              <w:spacing w:after="1" w:line="240" w:lineRule="auto"/>
              <w:ind w:left="0" w:firstLine="0"/>
            </w:pPr>
            <w:r>
              <w:rPr>
                <w:sz w:val="20"/>
              </w:rPr>
              <w:t xml:space="preserve">Monitoring abundance of golden eagles in the western United States.  The Journal of Wildlife Management </w:t>
            </w:r>
          </w:p>
          <w:p w14:paraId="6E63E306" w14:textId="77777777" w:rsidR="00FF3AB2" w:rsidRDefault="00121BB8">
            <w:pPr>
              <w:spacing w:line="259" w:lineRule="auto"/>
              <w:ind w:left="0" w:firstLine="0"/>
            </w:pPr>
            <w:r>
              <w:rPr>
                <w:sz w:val="20"/>
              </w:rPr>
              <w:t xml:space="preserve">78:721–730.  Millsap, B. A., G. S. </w:t>
            </w:r>
          </w:p>
          <w:p w14:paraId="09094735" w14:textId="77777777" w:rsidR="00FF3AB2" w:rsidRDefault="00121BB8">
            <w:pPr>
              <w:spacing w:line="259" w:lineRule="auto"/>
              <w:ind w:left="0" w:firstLine="0"/>
            </w:pPr>
            <w:r>
              <w:rPr>
                <w:sz w:val="20"/>
              </w:rPr>
              <w:t xml:space="preserve">Zimmerman, J. R. Sauer, R. M. </w:t>
            </w:r>
          </w:p>
          <w:p w14:paraId="43FD70A1" w14:textId="77777777" w:rsidR="00FF3AB2" w:rsidRDefault="00121BB8">
            <w:pPr>
              <w:spacing w:line="240" w:lineRule="auto"/>
              <w:ind w:left="0" w:firstLine="0"/>
            </w:pPr>
            <w:r>
              <w:rPr>
                <w:sz w:val="20"/>
              </w:rPr>
              <w:t xml:space="preserve">Nielson, M. Otto, E. Bjerre, and R. Murphy. 2013. Golden Eagle </w:t>
            </w:r>
          </w:p>
          <w:p w14:paraId="6CD6A90D" w14:textId="77777777" w:rsidR="00FF3AB2" w:rsidRDefault="00121BB8">
            <w:pPr>
              <w:spacing w:after="1" w:line="240" w:lineRule="auto"/>
              <w:ind w:left="0" w:firstLine="0"/>
            </w:pPr>
            <w:r>
              <w:rPr>
                <w:sz w:val="20"/>
              </w:rPr>
              <w:t xml:space="preserve">population trends in the western United States: 1968-2010. The Journal of </w:t>
            </w:r>
          </w:p>
          <w:p w14:paraId="02204C64" w14:textId="77777777" w:rsidR="00FF3AB2" w:rsidRDefault="00121BB8">
            <w:pPr>
              <w:spacing w:line="259" w:lineRule="auto"/>
              <w:ind w:left="0" w:firstLine="0"/>
            </w:pPr>
            <w:r>
              <w:rPr>
                <w:sz w:val="20"/>
              </w:rPr>
              <w:t xml:space="preserve">Wildlife Management 77:1436–1448.  </w:t>
            </w:r>
          </w:p>
        </w:tc>
        <w:tc>
          <w:tcPr>
            <w:tcW w:w="3392" w:type="dxa"/>
            <w:tcBorders>
              <w:top w:val="single" w:sz="4" w:space="0" w:color="000000"/>
              <w:left w:val="single" w:sz="4" w:space="0" w:color="000000"/>
              <w:bottom w:val="single" w:sz="4" w:space="0" w:color="000000"/>
              <w:right w:val="single" w:sz="4" w:space="0" w:color="000000"/>
            </w:tcBorders>
            <w:vAlign w:val="bottom"/>
          </w:tcPr>
          <w:p w14:paraId="2C1F44C3" w14:textId="77777777" w:rsidR="00FF3AB2" w:rsidRDefault="00121BB8">
            <w:pPr>
              <w:spacing w:line="259" w:lineRule="auto"/>
              <w:ind w:left="0" w:firstLine="0"/>
            </w:pPr>
            <w:r>
              <w:rPr>
                <w:sz w:val="20"/>
              </w:rPr>
              <w:t xml:space="preserve">  </w:t>
            </w:r>
          </w:p>
        </w:tc>
      </w:tr>
      <w:tr w:rsidR="00FF3AB2" w14:paraId="6E5B0C40" w14:textId="77777777">
        <w:trPr>
          <w:trHeight w:val="2636"/>
        </w:trPr>
        <w:tc>
          <w:tcPr>
            <w:tcW w:w="1395" w:type="dxa"/>
            <w:tcBorders>
              <w:top w:val="single" w:sz="4" w:space="0" w:color="000000"/>
              <w:left w:val="single" w:sz="4" w:space="0" w:color="000000"/>
              <w:bottom w:val="single" w:sz="4" w:space="0" w:color="000000"/>
              <w:right w:val="single" w:sz="4" w:space="0" w:color="000000"/>
            </w:tcBorders>
            <w:vAlign w:val="bottom"/>
          </w:tcPr>
          <w:p w14:paraId="2C355CE6" w14:textId="77777777" w:rsidR="00FF3AB2" w:rsidRDefault="00121BB8">
            <w:pPr>
              <w:spacing w:line="259" w:lineRule="auto"/>
              <w:ind w:left="2" w:firstLine="0"/>
            </w:pPr>
            <w:r>
              <w:rPr>
                <w:sz w:val="20"/>
              </w:rPr>
              <w:lastRenderedPageBreak/>
              <w:t xml:space="preserve">Bald eagle band return analysis </w:t>
            </w:r>
          </w:p>
        </w:tc>
        <w:tc>
          <w:tcPr>
            <w:tcW w:w="2045" w:type="dxa"/>
            <w:tcBorders>
              <w:top w:val="single" w:sz="4" w:space="0" w:color="000000"/>
              <w:left w:val="single" w:sz="4" w:space="0" w:color="000000"/>
              <w:bottom w:val="single" w:sz="4" w:space="0" w:color="000000"/>
              <w:right w:val="single" w:sz="4" w:space="0" w:color="000000"/>
            </w:tcBorders>
            <w:vAlign w:val="bottom"/>
          </w:tcPr>
          <w:p w14:paraId="1639ABDD" w14:textId="77777777" w:rsidR="00FF3AB2" w:rsidRDefault="00121BB8">
            <w:pPr>
              <w:spacing w:line="259" w:lineRule="auto"/>
              <w:ind w:left="2" w:right="46" w:firstLine="0"/>
            </w:pPr>
            <w:r>
              <w:rPr>
                <w:sz w:val="20"/>
              </w:rPr>
              <w:t xml:space="preserve">Estimate survival rates for potential take limit model, extrapolation to estimate total population size, used in demographic model to predict future trends and to estimate demographic carrying capacity.  </w:t>
            </w:r>
          </w:p>
        </w:tc>
        <w:tc>
          <w:tcPr>
            <w:tcW w:w="901" w:type="dxa"/>
            <w:tcBorders>
              <w:top w:val="single" w:sz="4" w:space="0" w:color="000000"/>
              <w:left w:val="single" w:sz="4" w:space="0" w:color="000000"/>
              <w:bottom w:val="single" w:sz="4" w:space="0" w:color="000000"/>
              <w:right w:val="single" w:sz="4" w:space="0" w:color="000000"/>
            </w:tcBorders>
            <w:vAlign w:val="bottom"/>
          </w:tcPr>
          <w:p w14:paraId="3D82FBA0"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64FC07C2"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33C28720" w14:textId="77777777" w:rsidR="00FF3AB2" w:rsidRDefault="00121BB8">
            <w:pPr>
              <w:spacing w:line="259" w:lineRule="auto"/>
              <w:ind w:left="2" w:firstLine="0"/>
            </w:pPr>
            <w:r>
              <w:rPr>
                <w:sz w:val="20"/>
              </w:rPr>
              <w:t>2017</w:t>
            </w:r>
          </w:p>
          <w:p w14:paraId="48C6B4CF" w14:textId="77777777" w:rsidR="00FF3AB2" w:rsidRDefault="00121BB8">
            <w:pPr>
              <w:spacing w:line="259" w:lineRule="auto"/>
              <w:ind w:left="2" w:firstLine="0"/>
            </w:pPr>
            <w:r>
              <w:rPr>
                <w:sz w:val="20"/>
              </w:rPr>
              <w:t xml:space="preserve">- </w:t>
            </w:r>
          </w:p>
          <w:p w14:paraId="0A134F68"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21D9F2F8" w14:textId="30C998F5" w:rsidR="00FF3AB2" w:rsidRDefault="00121BB8">
            <w:pPr>
              <w:spacing w:line="259" w:lineRule="auto"/>
              <w:ind w:left="0" w:firstLine="0"/>
            </w:pPr>
            <w:r>
              <w:rPr>
                <w:sz w:val="20"/>
              </w:rPr>
              <w:t>Service scientists plan to include these data and methods in a monograph-size publication to be submitted to a peer</w:t>
            </w:r>
            <w:r w:rsidR="00D024B3">
              <w:rPr>
                <w:sz w:val="20"/>
              </w:rPr>
              <w:t>-</w:t>
            </w:r>
            <w:r>
              <w:rPr>
                <w:sz w:val="20"/>
              </w:rPr>
              <w:t xml:space="preserve">reviewed journal. </w:t>
            </w:r>
          </w:p>
        </w:tc>
        <w:tc>
          <w:tcPr>
            <w:tcW w:w="3392" w:type="dxa"/>
            <w:tcBorders>
              <w:top w:val="single" w:sz="4" w:space="0" w:color="000000"/>
              <w:left w:val="single" w:sz="4" w:space="0" w:color="000000"/>
              <w:bottom w:val="single" w:sz="4" w:space="0" w:color="000000"/>
              <w:right w:val="single" w:sz="4" w:space="0" w:color="000000"/>
            </w:tcBorders>
            <w:vAlign w:val="bottom"/>
          </w:tcPr>
          <w:p w14:paraId="414AD1AF" w14:textId="77777777" w:rsidR="00FF3AB2" w:rsidRDefault="00121BB8">
            <w:pPr>
              <w:spacing w:line="259" w:lineRule="auto"/>
              <w:ind w:left="0" w:firstLine="0"/>
            </w:pPr>
            <w:r>
              <w:rPr>
                <w:sz w:val="20"/>
              </w:rPr>
              <w:t xml:space="preserve">  </w:t>
            </w:r>
          </w:p>
        </w:tc>
      </w:tr>
    </w:tbl>
    <w:p w14:paraId="35F1DFBF" w14:textId="77777777" w:rsidR="00FF3AB2" w:rsidRDefault="00FF3AB2">
      <w:pPr>
        <w:spacing w:line="259" w:lineRule="auto"/>
        <w:ind w:left="-1440" w:right="14056" w:firstLine="0"/>
      </w:pPr>
    </w:p>
    <w:tbl>
      <w:tblPr>
        <w:tblStyle w:val="TableGrid"/>
        <w:tblW w:w="12952" w:type="dxa"/>
        <w:tblInd w:w="-108" w:type="dxa"/>
        <w:tblCellMar>
          <w:left w:w="106" w:type="dxa"/>
          <w:bottom w:w="12" w:type="dxa"/>
          <w:right w:w="73" w:type="dxa"/>
        </w:tblCellMar>
        <w:tblLook w:val="04A0" w:firstRow="1" w:lastRow="0" w:firstColumn="1" w:lastColumn="0" w:noHBand="0" w:noVBand="1"/>
      </w:tblPr>
      <w:tblGrid>
        <w:gridCol w:w="1394"/>
        <w:gridCol w:w="2045"/>
        <w:gridCol w:w="901"/>
        <w:gridCol w:w="1169"/>
        <w:gridCol w:w="631"/>
        <w:gridCol w:w="3420"/>
        <w:gridCol w:w="3392"/>
      </w:tblGrid>
      <w:tr w:rsidR="00FF3AB2" w14:paraId="7480A694" w14:textId="77777777">
        <w:trPr>
          <w:trHeight w:val="2650"/>
        </w:trPr>
        <w:tc>
          <w:tcPr>
            <w:tcW w:w="1395" w:type="dxa"/>
            <w:tcBorders>
              <w:top w:val="single" w:sz="4" w:space="0" w:color="000000"/>
              <w:left w:val="single" w:sz="4" w:space="0" w:color="000000"/>
              <w:bottom w:val="single" w:sz="4" w:space="0" w:color="000000"/>
              <w:right w:val="single" w:sz="4" w:space="0" w:color="000000"/>
            </w:tcBorders>
            <w:vAlign w:val="bottom"/>
          </w:tcPr>
          <w:p w14:paraId="1B217CD4" w14:textId="77777777" w:rsidR="00FF3AB2" w:rsidRDefault="00121BB8">
            <w:pPr>
              <w:spacing w:line="259" w:lineRule="auto"/>
              <w:ind w:left="2" w:firstLine="0"/>
            </w:pPr>
            <w:r>
              <w:rPr>
                <w:sz w:val="20"/>
              </w:rPr>
              <w:t xml:space="preserve">Bald eagle productivity meta-analysis </w:t>
            </w:r>
          </w:p>
        </w:tc>
        <w:tc>
          <w:tcPr>
            <w:tcW w:w="2045" w:type="dxa"/>
            <w:tcBorders>
              <w:top w:val="single" w:sz="4" w:space="0" w:color="000000"/>
              <w:left w:val="single" w:sz="4" w:space="0" w:color="000000"/>
              <w:bottom w:val="single" w:sz="4" w:space="0" w:color="000000"/>
              <w:right w:val="single" w:sz="4" w:space="0" w:color="000000"/>
            </w:tcBorders>
            <w:vAlign w:val="bottom"/>
          </w:tcPr>
          <w:p w14:paraId="6EBE8DB4" w14:textId="77777777" w:rsidR="00FF3AB2" w:rsidRDefault="00121BB8">
            <w:pPr>
              <w:spacing w:line="240" w:lineRule="auto"/>
              <w:ind w:left="2" w:firstLine="0"/>
            </w:pPr>
            <w:r>
              <w:rPr>
                <w:sz w:val="20"/>
              </w:rPr>
              <w:t xml:space="preserve">Estimate fecundity rates for potential take </w:t>
            </w:r>
          </w:p>
          <w:p w14:paraId="1F4F378A" w14:textId="77777777" w:rsidR="00FF3AB2" w:rsidRDefault="00121BB8">
            <w:pPr>
              <w:spacing w:line="259" w:lineRule="auto"/>
              <w:ind w:left="2" w:right="42" w:firstLine="0"/>
            </w:pPr>
            <w:r>
              <w:rPr>
                <w:sz w:val="20"/>
              </w:rPr>
              <w:t xml:space="preserve">limit model, extrapolation to estimate total population size, used in demographic model to predict future trends and to estimate demographic carrying capacity.   </w:t>
            </w:r>
          </w:p>
        </w:tc>
        <w:tc>
          <w:tcPr>
            <w:tcW w:w="901" w:type="dxa"/>
            <w:tcBorders>
              <w:top w:val="single" w:sz="4" w:space="0" w:color="000000"/>
              <w:left w:val="single" w:sz="4" w:space="0" w:color="000000"/>
              <w:bottom w:val="single" w:sz="4" w:space="0" w:color="000000"/>
              <w:right w:val="single" w:sz="4" w:space="0" w:color="000000"/>
            </w:tcBorders>
            <w:vAlign w:val="bottom"/>
          </w:tcPr>
          <w:p w14:paraId="3D127A6E"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08EFAAE0"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6D7B0FD7" w14:textId="77777777" w:rsidR="00FF3AB2" w:rsidRDefault="00121BB8">
            <w:pPr>
              <w:spacing w:line="259" w:lineRule="auto"/>
              <w:ind w:left="2" w:firstLine="0"/>
            </w:pPr>
            <w:r>
              <w:rPr>
                <w:sz w:val="20"/>
              </w:rPr>
              <w:t>2017</w:t>
            </w:r>
          </w:p>
          <w:p w14:paraId="251B9B5A" w14:textId="77777777" w:rsidR="00FF3AB2" w:rsidRDefault="00121BB8">
            <w:pPr>
              <w:spacing w:line="259" w:lineRule="auto"/>
              <w:ind w:left="2" w:firstLine="0"/>
            </w:pPr>
            <w:r>
              <w:rPr>
                <w:sz w:val="20"/>
              </w:rPr>
              <w:t xml:space="preserve">- </w:t>
            </w:r>
          </w:p>
          <w:p w14:paraId="2F238312"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006805EF" w14:textId="40FDBB0E" w:rsidR="00FF3AB2" w:rsidRDefault="00121BB8">
            <w:pPr>
              <w:spacing w:line="259" w:lineRule="auto"/>
              <w:ind w:left="0" w:firstLine="0"/>
            </w:pPr>
            <w:r>
              <w:rPr>
                <w:sz w:val="20"/>
              </w:rPr>
              <w:t>Service scientists plan to include these data and methods in a monograph-size publication to be submitted to a peer</w:t>
            </w:r>
            <w:r w:rsidR="00D024B3">
              <w:rPr>
                <w:sz w:val="20"/>
              </w:rPr>
              <w:t>-</w:t>
            </w:r>
            <w:r>
              <w:rPr>
                <w:sz w:val="20"/>
              </w:rPr>
              <w:t xml:space="preserve">reviewed journal. </w:t>
            </w:r>
          </w:p>
        </w:tc>
        <w:tc>
          <w:tcPr>
            <w:tcW w:w="3392" w:type="dxa"/>
            <w:tcBorders>
              <w:top w:val="single" w:sz="4" w:space="0" w:color="000000"/>
              <w:left w:val="single" w:sz="4" w:space="0" w:color="000000"/>
              <w:bottom w:val="single" w:sz="4" w:space="0" w:color="000000"/>
              <w:right w:val="single" w:sz="4" w:space="0" w:color="000000"/>
            </w:tcBorders>
            <w:vAlign w:val="bottom"/>
          </w:tcPr>
          <w:p w14:paraId="31B864BD" w14:textId="77777777" w:rsidR="00FF3AB2" w:rsidRDefault="00121BB8">
            <w:pPr>
              <w:spacing w:line="259" w:lineRule="auto"/>
              <w:ind w:left="0" w:firstLine="0"/>
            </w:pPr>
            <w:r>
              <w:rPr>
                <w:sz w:val="20"/>
              </w:rPr>
              <w:t xml:space="preserve">Common approach to meta-analyses </w:t>
            </w:r>
          </w:p>
          <w:p w14:paraId="09FD6202" w14:textId="77777777" w:rsidR="00FF3AB2" w:rsidRDefault="00121BB8">
            <w:pPr>
              <w:spacing w:line="259" w:lineRule="auto"/>
              <w:ind w:left="0" w:firstLine="0"/>
            </w:pPr>
            <w:r>
              <w:rPr>
                <w:sz w:val="20"/>
              </w:rPr>
              <w:t xml:space="preserve">(Higgins, J. P. T., S. G. Thompson, and </w:t>
            </w:r>
          </w:p>
          <w:p w14:paraId="58A5A331" w14:textId="60FDEFEF" w:rsidR="00FF3AB2" w:rsidRDefault="00121BB8">
            <w:pPr>
              <w:spacing w:after="1" w:line="240" w:lineRule="auto"/>
              <w:ind w:left="0" w:firstLine="0"/>
            </w:pPr>
            <w:r>
              <w:rPr>
                <w:sz w:val="20"/>
              </w:rPr>
              <w:t xml:space="preserve">D. J. </w:t>
            </w:r>
            <w:proofErr w:type="spellStart"/>
            <w:r>
              <w:rPr>
                <w:sz w:val="20"/>
              </w:rPr>
              <w:t>Spiegelhalter</w:t>
            </w:r>
            <w:proofErr w:type="spellEnd"/>
            <w:r>
              <w:rPr>
                <w:sz w:val="20"/>
              </w:rPr>
              <w:t>. 2009. A reevaluation of random-effects meta</w:t>
            </w:r>
            <w:r w:rsidR="00D024B3">
              <w:rPr>
                <w:sz w:val="20"/>
              </w:rPr>
              <w:t>-</w:t>
            </w:r>
            <w:r>
              <w:rPr>
                <w:sz w:val="20"/>
              </w:rPr>
              <w:t xml:space="preserve">analysis. Journal of the Royal </w:t>
            </w:r>
          </w:p>
          <w:p w14:paraId="65727F0B" w14:textId="77777777" w:rsidR="00FF3AB2" w:rsidRDefault="00121BB8">
            <w:pPr>
              <w:spacing w:line="259" w:lineRule="auto"/>
              <w:ind w:left="0" w:firstLine="0"/>
            </w:pPr>
            <w:r>
              <w:rPr>
                <w:sz w:val="20"/>
              </w:rPr>
              <w:t xml:space="preserve">Statistical Society 172:137–159) with added complexity specific to this analysis.   </w:t>
            </w:r>
          </w:p>
        </w:tc>
      </w:tr>
      <w:tr w:rsidR="00FF3AB2" w14:paraId="09415A26" w14:textId="77777777">
        <w:trPr>
          <w:trHeight w:val="3027"/>
        </w:trPr>
        <w:tc>
          <w:tcPr>
            <w:tcW w:w="1395" w:type="dxa"/>
            <w:tcBorders>
              <w:top w:val="single" w:sz="4" w:space="0" w:color="000000"/>
              <w:left w:val="single" w:sz="4" w:space="0" w:color="000000"/>
              <w:bottom w:val="single" w:sz="4" w:space="0" w:color="000000"/>
              <w:right w:val="single" w:sz="4" w:space="0" w:color="000000"/>
            </w:tcBorders>
            <w:vAlign w:val="bottom"/>
          </w:tcPr>
          <w:p w14:paraId="068376F4" w14:textId="77777777" w:rsidR="00FF3AB2" w:rsidRDefault="00121BB8">
            <w:pPr>
              <w:spacing w:line="259" w:lineRule="auto"/>
              <w:ind w:left="2" w:firstLine="0"/>
            </w:pPr>
            <w:r>
              <w:rPr>
                <w:sz w:val="20"/>
              </w:rPr>
              <w:t xml:space="preserve">Bald eagle demographic model </w:t>
            </w:r>
          </w:p>
        </w:tc>
        <w:tc>
          <w:tcPr>
            <w:tcW w:w="2045" w:type="dxa"/>
            <w:tcBorders>
              <w:top w:val="single" w:sz="4" w:space="0" w:color="000000"/>
              <w:left w:val="single" w:sz="4" w:space="0" w:color="000000"/>
              <w:bottom w:val="single" w:sz="4" w:space="0" w:color="000000"/>
              <w:right w:val="single" w:sz="4" w:space="0" w:color="000000"/>
            </w:tcBorders>
            <w:vAlign w:val="bottom"/>
          </w:tcPr>
          <w:p w14:paraId="7C77136D" w14:textId="77777777" w:rsidR="00FF3AB2" w:rsidRDefault="00121BB8">
            <w:pPr>
              <w:spacing w:line="240" w:lineRule="auto"/>
              <w:ind w:left="2" w:firstLine="0"/>
            </w:pPr>
            <w:r>
              <w:rPr>
                <w:sz w:val="20"/>
              </w:rPr>
              <w:t xml:space="preserve">Use to extrapolate conservative estimates of population size from estimates of the </w:t>
            </w:r>
          </w:p>
          <w:p w14:paraId="7F3143EA" w14:textId="77777777" w:rsidR="00FF3AB2" w:rsidRDefault="00121BB8">
            <w:pPr>
              <w:spacing w:line="259" w:lineRule="auto"/>
              <w:ind w:left="2" w:right="5" w:firstLine="0"/>
            </w:pPr>
            <w:r>
              <w:rPr>
                <w:sz w:val="20"/>
              </w:rPr>
              <w:t xml:space="preserve">number of occupied nesting territories; used to project future population trends; used to estimate carrying capacity. </w:t>
            </w:r>
          </w:p>
        </w:tc>
        <w:tc>
          <w:tcPr>
            <w:tcW w:w="901" w:type="dxa"/>
            <w:tcBorders>
              <w:top w:val="single" w:sz="4" w:space="0" w:color="000000"/>
              <w:left w:val="single" w:sz="4" w:space="0" w:color="000000"/>
              <w:bottom w:val="single" w:sz="4" w:space="0" w:color="000000"/>
              <w:right w:val="single" w:sz="4" w:space="0" w:color="000000"/>
            </w:tcBorders>
            <w:vAlign w:val="bottom"/>
          </w:tcPr>
          <w:p w14:paraId="20076A03"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577AAE42"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187C0A86" w14:textId="77777777" w:rsidR="00FF3AB2" w:rsidRDefault="00121BB8">
            <w:pPr>
              <w:spacing w:line="259" w:lineRule="auto"/>
              <w:ind w:left="2" w:firstLine="0"/>
            </w:pPr>
            <w:r>
              <w:rPr>
                <w:sz w:val="20"/>
              </w:rPr>
              <w:t>2017</w:t>
            </w:r>
          </w:p>
          <w:p w14:paraId="69AC6369" w14:textId="77777777" w:rsidR="00FF3AB2" w:rsidRDefault="00121BB8">
            <w:pPr>
              <w:spacing w:line="259" w:lineRule="auto"/>
              <w:ind w:left="2" w:firstLine="0"/>
            </w:pPr>
            <w:r>
              <w:rPr>
                <w:sz w:val="20"/>
              </w:rPr>
              <w:t xml:space="preserve">- </w:t>
            </w:r>
          </w:p>
          <w:p w14:paraId="156E9DD8"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4FAA341F" w14:textId="2B394283" w:rsidR="00FF3AB2" w:rsidRDefault="00121BB8">
            <w:pPr>
              <w:spacing w:line="259" w:lineRule="auto"/>
              <w:ind w:left="0" w:firstLine="0"/>
            </w:pPr>
            <w:r>
              <w:rPr>
                <w:sz w:val="20"/>
              </w:rPr>
              <w:t>Service scientists plan to include these data and methods in one monograph</w:t>
            </w:r>
            <w:r w:rsidR="00D024B3">
              <w:rPr>
                <w:sz w:val="20"/>
              </w:rPr>
              <w:t>-</w:t>
            </w:r>
            <w:r>
              <w:rPr>
                <w:sz w:val="20"/>
              </w:rPr>
              <w:t>size publication or two or three smaller publications to be submitted to a peer</w:t>
            </w:r>
            <w:r w:rsidR="00D024B3">
              <w:rPr>
                <w:sz w:val="20"/>
              </w:rPr>
              <w:t>-</w:t>
            </w:r>
            <w:r>
              <w:rPr>
                <w:sz w:val="20"/>
              </w:rPr>
              <w:t xml:space="preserve">reviewed journal. </w:t>
            </w:r>
          </w:p>
        </w:tc>
        <w:tc>
          <w:tcPr>
            <w:tcW w:w="3392" w:type="dxa"/>
            <w:tcBorders>
              <w:top w:val="single" w:sz="4" w:space="0" w:color="000000"/>
              <w:left w:val="single" w:sz="4" w:space="0" w:color="000000"/>
              <w:bottom w:val="single" w:sz="4" w:space="0" w:color="000000"/>
              <w:right w:val="single" w:sz="4" w:space="0" w:color="000000"/>
            </w:tcBorders>
            <w:vAlign w:val="bottom"/>
          </w:tcPr>
          <w:p w14:paraId="4F9E5C22" w14:textId="77777777" w:rsidR="00FF3AB2" w:rsidRDefault="00121BB8">
            <w:pPr>
              <w:spacing w:line="259" w:lineRule="auto"/>
              <w:ind w:left="0" w:right="6" w:firstLine="0"/>
            </w:pPr>
            <w:r>
              <w:rPr>
                <w:sz w:val="20"/>
              </w:rPr>
              <w:t xml:space="preserve">Use of demographic models for this purpose is customary, and the model we used is conventional and typical of many such studies. </w:t>
            </w:r>
          </w:p>
        </w:tc>
      </w:tr>
      <w:tr w:rsidR="00FF3AB2" w14:paraId="23AACA45" w14:textId="77777777">
        <w:trPr>
          <w:trHeight w:val="2304"/>
        </w:trPr>
        <w:tc>
          <w:tcPr>
            <w:tcW w:w="1395" w:type="dxa"/>
            <w:tcBorders>
              <w:top w:val="single" w:sz="4" w:space="0" w:color="000000"/>
              <w:left w:val="single" w:sz="4" w:space="0" w:color="000000"/>
              <w:bottom w:val="single" w:sz="4" w:space="0" w:color="000000"/>
              <w:right w:val="single" w:sz="4" w:space="0" w:color="000000"/>
            </w:tcBorders>
            <w:vAlign w:val="bottom"/>
          </w:tcPr>
          <w:p w14:paraId="2B2C1675" w14:textId="77777777" w:rsidR="00FF3AB2" w:rsidRDefault="00121BB8">
            <w:pPr>
              <w:spacing w:line="259" w:lineRule="auto"/>
              <w:ind w:left="2" w:firstLine="0"/>
            </w:pPr>
            <w:r>
              <w:rPr>
                <w:sz w:val="20"/>
              </w:rPr>
              <w:lastRenderedPageBreak/>
              <w:t xml:space="preserve">Bald eagle potential </w:t>
            </w:r>
            <w:proofErr w:type="gramStart"/>
            <w:r>
              <w:rPr>
                <w:sz w:val="20"/>
              </w:rPr>
              <w:t>take</w:t>
            </w:r>
            <w:proofErr w:type="gramEnd"/>
            <w:r>
              <w:rPr>
                <w:sz w:val="20"/>
              </w:rPr>
              <w:t xml:space="preserve"> limit model </w:t>
            </w:r>
          </w:p>
        </w:tc>
        <w:tc>
          <w:tcPr>
            <w:tcW w:w="2045" w:type="dxa"/>
            <w:tcBorders>
              <w:top w:val="single" w:sz="4" w:space="0" w:color="000000"/>
              <w:left w:val="single" w:sz="4" w:space="0" w:color="000000"/>
              <w:bottom w:val="single" w:sz="4" w:space="0" w:color="000000"/>
              <w:right w:val="single" w:sz="4" w:space="0" w:color="000000"/>
            </w:tcBorders>
            <w:vAlign w:val="bottom"/>
          </w:tcPr>
          <w:p w14:paraId="55665840" w14:textId="77777777" w:rsidR="00FF3AB2" w:rsidRDefault="00121BB8">
            <w:pPr>
              <w:spacing w:line="259" w:lineRule="auto"/>
              <w:ind w:left="2" w:firstLine="0"/>
            </w:pPr>
            <w:r>
              <w:rPr>
                <w:sz w:val="20"/>
              </w:rPr>
              <w:t xml:space="preserve">Used to estimate sustainable take rates. </w:t>
            </w:r>
          </w:p>
        </w:tc>
        <w:tc>
          <w:tcPr>
            <w:tcW w:w="901" w:type="dxa"/>
            <w:tcBorders>
              <w:top w:val="single" w:sz="4" w:space="0" w:color="000000"/>
              <w:left w:val="single" w:sz="4" w:space="0" w:color="000000"/>
              <w:bottom w:val="single" w:sz="4" w:space="0" w:color="000000"/>
              <w:right w:val="single" w:sz="4" w:space="0" w:color="000000"/>
            </w:tcBorders>
            <w:vAlign w:val="bottom"/>
          </w:tcPr>
          <w:p w14:paraId="52546F9B"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0C4A7DC8"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20C8076C" w14:textId="77777777" w:rsidR="00FF3AB2" w:rsidRDefault="00121BB8">
            <w:pPr>
              <w:spacing w:line="259" w:lineRule="auto"/>
              <w:ind w:left="2" w:firstLine="0"/>
            </w:pPr>
            <w:r>
              <w:rPr>
                <w:sz w:val="20"/>
              </w:rPr>
              <w:t>2017</w:t>
            </w:r>
          </w:p>
          <w:p w14:paraId="34D182B1" w14:textId="77777777" w:rsidR="00FF3AB2" w:rsidRDefault="00121BB8">
            <w:pPr>
              <w:spacing w:line="259" w:lineRule="auto"/>
              <w:ind w:left="2" w:firstLine="0"/>
            </w:pPr>
            <w:r>
              <w:rPr>
                <w:sz w:val="20"/>
              </w:rPr>
              <w:t xml:space="preserve">- </w:t>
            </w:r>
          </w:p>
          <w:p w14:paraId="648F8C93"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7210E028" w14:textId="5472F031" w:rsidR="00FF3AB2" w:rsidRDefault="00121BB8">
            <w:pPr>
              <w:spacing w:line="259" w:lineRule="auto"/>
              <w:ind w:left="0" w:firstLine="0"/>
            </w:pPr>
            <w:r>
              <w:rPr>
                <w:sz w:val="20"/>
              </w:rPr>
              <w:t>Service scientists plan to include these data and methods in one monograph</w:t>
            </w:r>
            <w:r w:rsidR="00D024B3">
              <w:rPr>
                <w:sz w:val="20"/>
              </w:rPr>
              <w:t>-</w:t>
            </w:r>
            <w:r>
              <w:rPr>
                <w:sz w:val="20"/>
              </w:rPr>
              <w:t>size publication or two or three smaller publications to be submitted to a peer</w:t>
            </w:r>
            <w:r w:rsidR="00D024B3">
              <w:rPr>
                <w:sz w:val="20"/>
              </w:rPr>
              <w:t>-</w:t>
            </w:r>
            <w:r>
              <w:rPr>
                <w:sz w:val="20"/>
              </w:rPr>
              <w:t xml:space="preserve">reviewed journal. </w:t>
            </w:r>
          </w:p>
        </w:tc>
        <w:tc>
          <w:tcPr>
            <w:tcW w:w="3392" w:type="dxa"/>
            <w:tcBorders>
              <w:top w:val="single" w:sz="4" w:space="0" w:color="000000"/>
              <w:left w:val="single" w:sz="4" w:space="0" w:color="000000"/>
              <w:bottom w:val="single" w:sz="4" w:space="0" w:color="000000"/>
              <w:right w:val="single" w:sz="4" w:space="0" w:color="000000"/>
            </w:tcBorders>
            <w:vAlign w:val="bottom"/>
          </w:tcPr>
          <w:p w14:paraId="0C7448EF" w14:textId="65B7BA4C" w:rsidR="00FF3AB2" w:rsidRDefault="00121BB8">
            <w:pPr>
              <w:spacing w:line="239" w:lineRule="auto"/>
              <w:ind w:left="0" w:firstLine="0"/>
            </w:pPr>
            <w:r>
              <w:rPr>
                <w:sz w:val="20"/>
              </w:rPr>
              <w:t>The approach used is consistent with contemporary recommended peer</w:t>
            </w:r>
            <w:r w:rsidR="00D024B3">
              <w:rPr>
                <w:sz w:val="20"/>
              </w:rPr>
              <w:t>-</w:t>
            </w:r>
            <w:r>
              <w:rPr>
                <w:sz w:val="20"/>
              </w:rPr>
              <w:t xml:space="preserve">reviewed approaches for take limit estimation (e.g., Runge, M. C., J. R. Sauer, M. L. Avery, B. F. Blackwell, and M. D. </w:t>
            </w:r>
            <w:proofErr w:type="spellStart"/>
            <w:r>
              <w:rPr>
                <w:sz w:val="20"/>
              </w:rPr>
              <w:t>Koneff</w:t>
            </w:r>
            <w:proofErr w:type="spellEnd"/>
            <w:r>
              <w:rPr>
                <w:sz w:val="20"/>
              </w:rPr>
              <w:t xml:space="preserve">. 2009. Assessing allowable take of migratory birds. </w:t>
            </w:r>
          </w:p>
          <w:p w14:paraId="641EA99A" w14:textId="77777777" w:rsidR="00FF3AB2" w:rsidRDefault="00121BB8">
            <w:pPr>
              <w:spacing w:line="259" w:lineRule="auto"/>
              <w:ind w:left="0" w:firstLine="0"/>
            </w:pPr>
            <w:r>
              <w:rPr>
                <w:sz w:val="20"/>
              </w:rPr>
              <w:t xml:space="preserve">Journal of Wildlife Management </w:t>
            </w:r>
          </w:p>
          <w:p w14:paraId="075D5C4E" w14:textId="77777777" w:rsidR="00FF3AB2" w:rsidRDefault="00121BB8">
            <w:pPr>
              <w:spacing w:line="259" w:lineRule="auto"/>
              <w:ind w:left="0" w:firstLine="0"/>
            </w:pPr>
            <w:r>
              <w:rPr>
                <w:sz w:val="20"/>
              </w:rPr>
              <w:t xml:space="preserve">73:556–565.) </w:t>
            </w:r>
          </w:p>
        </w:tc>
      </w:tr>
    </w:tbl>
    <w:p w14:paraId="6A1E79CD" w14:textId="77777777" w:rsidR="00FF3AB2" w:rsidRDefault="00FF3AB2">
      <w:pPr>
        <w:spacing w:line="259" w:lineRule="auto"/>
        <w:ind w:left="-1440" w:right="14056" w:firstLine="0"/>
      </w:pPr>
    </w:p>
    <w:tbl>
      <w:tblPr>
        <w:tblStyle w:val="TableGrid"/>
        <w:tblW w:w="12952" w:type="dxa"/>
        <w:tblInd w:w="-108" w:type="dxa"/>
        <w:tblCellMar>
          <w:top w:w="7" w:type="dxa"/>
          <w:left w:w="106" w:type="dxa"/>
          <w:bottom w:w="10" w:type="dxa"/>
          <w:right w:w="63" w:type="dxa"/>
        </w:tblCellMar>
        <w:tblLook w:val="04A0" w:firstRow="1" w:lastRow="0" w:firstColumn="1" w:lastColumn="0" w:noHBand="0" w:noVBand="1"/>
      </w:tblPr>
      <w:tblGrid>
        <w:gridCol w:w="1394"/>
        <w:gridCol w:w="2045"/>
        <w:gridCol w:w="901"/>
        <w:gridCol w:w="1169"/>
        <w:gridCol w:w="631"/>
        <w:gridCol w:w="3420"/>
        <w:gridCol w:w="3392"/>
      </w:tblGrid>
      <w:tr w:rsidR="00FF3AB2" w14:paraId="4C2CB89B" w14:textId="77777777">
        <w:trPr>
          <w:trHeight w:val="2304"/>
        </w:trPr>
        <w:tc>
          <w:tcPr>
            <w:tcW w:w="1395" w:type="dxa"/>
            <w:tcBorders>
              <w:top w:val="single" w:sz="4" w:space="0" w:color="000000"/>
              <w:left w:val="single" w:sz="4" w:space="0" w:color="000000"/>
              <w:bottom w:val="single" w:sz="4" w:space="0" w:color="000000"/>
              <w:right w:val="single" w:sz="4" w:space="0" w:color="000000"/>
            </w:tcBorders>
            <w:vAlign w:val="bottom"/>
          </w:tcPr>
          <w:p w14:paraId="2E33AB47" w14:textId="77777777" w:rsidR="00FF3AB2" w:rsidRDefault="00121BB8">
            <w:pPr>
              <w:spacing w:line="259" w:lineRule="auto"/>
              <w:ind w:left="2" w:firstLine="0"/>
            </w:pPr>
            <w:r>
              <w:rPr>
                <w:sz w:val="20"/>
              </w:rPr>
              <w:t xml:space="preserve">Bald eagle dual-frame nesting population estimates </w:t>
            </w:r>
          </w:p>
        </w:tc>
        <w:tc>
          <w:tcPr>
            <w:tcW w:w="2045" w:type="dxa"/>
            <w:tcBorders>
              <w:top w:val="single" w:sz="4" w:space="0" w:color="000000"/>
              <w:left w:val="single" w:sz="4" w:space="0" w:color="000000"/>
              <w:bottom w:val="single" w:sz="4" w:space="0" w:color="000000"/>
              <w:right w:val="single" w:sz="4" w:space="0" w:color="000000"/>
            </w:tcBorders>
            <w:vAlign w:val="bottom"/>
          </w:tcPr>
          <w:p w14:paraId="0F3E9BA9" w14:textId="77777777" w:rsidR="00FF3AB2" w:rsidRDefault="00121BB8">
            <w:pPr>
              <w:spacing w:line="259" w:lineRule="auto"/>
              <w:ind w:left="2" w:right="5" w:firstLine="0"/>
            </w:pPr>
            <w:r>
              <w:rPr>
                <w:sz w:val="20"/>
              </w:rPr>
              <w:t xml:space="preserve">Used to estimate the number of occupied bald eagle nesting territories in the coterminous U.S.; used in demographic model to estimate population size </w:t>
            </w:r>
          </w:p>
        </w:tc>
        <w:tc>
          <w:tcPr>
            <w:tcW w:w="901" w:type="dxa"/>
            <w:tcBorders>
              <w:top w:val="single" w:sz="4" w:space="0" w:color="000000"/>
              <w:left w:val="single" w:sz="4" w:space="0" w:color="000000"/>
              <w:bottom w:val="single" w:sz="4" w:space="0" w:color="000000"/>
              <w:right w:val="single" w:sz="4" w:space="0" w:color="000000"/>
            </w:tcBorders>
            <w:vAlign w:val="bottom"/>
          </w:tcPr>
          <w:p w14:paraId="6FE66634"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74EBC17D"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136AC822" w14:textId="77777777" w:rsidR="00FF3AB2" w:rsidRDefault="00121BB8">
            <w:pPr>
              <w:spacing w:line="259" w:lineRule="auto"/>
              <w:ind w:left="2" w:firstLine="0"/>
            </w:pPr>
            <w:r>
              <w:rPr>
                <w:sz w:val="20"/>
              </w:rPr>
              <w:t>2017</w:t>
            </w:r>
          </w:p>
          <w:p w14:paraId="028C6D3D" w14:textId="77777777" w:rsidR="00FF3AB2" w:rsidRDefault="00121BB8">
            <w:pPr>
              <w:spacing w:line="259" w:lineRule="auto"/>
              <w:ind w:left="2" w:firstLine="0"/>
            </w:pPr>
            <w:r>
              <w:rPr>
                <w:sz w:val="20"/>
              </w:rPr>
              <w:t xml:space="preserve">- </w:t>
            </w:r>
          </w:p>
          <w:p w14:paraId="60476911"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2E969BF4" w14:textId="2B211763" w:rsidR="00FF3AB2" w:rsidRDefault="00121BB8">
            <w:pPr>
              <w:spacing w:line="259" w:lineRule="auto"/>
              <w:ind w:left="0" w:firstLine="0"/>
            </w:pPr>
            <w:r>
              <w:rPr>
                <w:sz w:val="20"/>
              </w:rPr>
              <w:t>Service scientists plan to include these data and methods in one monograph</w:t>
            </w:r>
            <w:r w:rsidR="00D024B3">
              <w:rPr>
                <w:sz w:val="20"/>
              </w:rPr>
              <w:t>-</w:t>
            </w:r>
            <w:r>
              <w:rPr>
                <w:sz w:val="20"/>
              </w:rPr>
              <w:t>size publication or two or three smaller publications to be submitted to a peer</w:t>
            </w:r>
            <w:r w:rsidR="00D024B3">
              <w:rPr>
                <w:sz w:val="20"/>
              </w:rPr>
              <w:t>-</w:t>
            </w:r>
            <w:r>
              <w:rPr>
                <w:sz w:val="20"/>
              </w:rPr>
              <w:t xml:space="preserve">reviewed journal. </w:t>
            </w:r>
          </w:p>
        </w:tc>
        <w:tc>
          <w:tcPr>
            <w:tcW w:w="3392" w:type="dxa"/>
            <w:tcBorders>
              <w:top w:val="single" w:sz="4" w:space="0" w:color="000000"/>
              <w:left w:val="single" w:sz="4" w:space="0" w:color="000000"/>
              <w:bottom w:val="single" w:sz="4" w:space="0" w:color="000000"/>
              <w:right w:val="single" w:sz="4" w:space="0" w:color="000000"/>
            </w:tcBorders>
            <w:vAlign w:val="bottom"/>
          </w:tcPr>
          <w:p w14:paraId="62E9A3E6" w14:textId="77777777" w:rsidR="00FF3AB2" w:rsidRDefault="00121BB8">
            <w:pPr>
              <w:spacing w:line="239" w:lineRule="auto"/>
              <w:ind w:left="0" w:firstLine="0"/>
            </w:pPr>
            <w:r>
              <w:rPr>
                <w:sz w:val="20"/>
              </w:rPr>
              <w:t xml:space="preserve">The approach used builds </w:t>
            </w:r>
            <w:proofErr w:type="gramStart"/>
            <w:r>
              <w:rPr>
                <w:sz w:val="20"/>
              </w:rPr>
              <w:t>off of</w:t>
            </w:r>
            <w:proofErr w:type="gramEnd"/>
            <w:r>
              <w:rPr>
                <w:sz w:val="20"/>
              </w:rPr>
              <w:t xml:space="preserve"> a bald eagle survey design that has been published in a peer-reviewed journal (Haines, D. E., and K. H. Pollock. 1998. Estimating the number of active and successful bald eagle nests: an application of the dual frame method. </w:t>
            </w:r>
          </w:p>
          <w:p w14:paraId="38419A9A" w14:textId="77777777" w:rsidR="00FF3AB2" w:rsidRDefault="00121BB8">
            <w:pPr>
              <w:spacing w:line="259" w:lineRule="auto"/>
              <w:ind w:left="0" w:firstLine="0"/>
            </w:pPr>
            <w:r>
              <w:rPr>
                <w:sz w:val="20"/>
              </w:rPr>
              <w:t xml:space="preserve">Environmental and Ecological </w:t>
            </w:r>
          </w:p>
          <w:p w14:paraId="47D4DCF0" w14:textId="77777777" w:rsidR="00FF3AB2" w:rsidRDefault="00121BB8">
            <w:pPr>
              <w:spacing w:line="259" w:lineRule="auto"/>
              <w:ind w:left="0" w:firstLine="0"/>
            </w:pPr>
            <w:r>
              <w:rPr>
                <w:sz w:val="20"/>
              </w:rPr>
              <w:t xml:space="preserve">Statistics 5:245–256.) </w:t>
            </w:r>
          </w:p>
        </w:tc>
      </w:tr>
      <w:tr w:rsidR="00FF3AB2" w14:paraId="3D978A3A" w14:textId="77777777">
        <w:trPr>
          <w:trHeight w:val="2053"/>
        </w:trPr>
        <w:tc>
          <w:tcPr>
            <w:tcW w:w="1395" w:type="dxa"/>
            <w:tcBorders>
              <w:top w:val="single" w:sz="4" w:space="0" w:color="000000"/>
              <w:left w:val="single" w:sz="4" w:space="0" w:color="000000"/>
              <w:bottom w:val="single" w:sz="4" w:space="0" w:color="000000"/>
              <w:right w:val="single" w:sz="4" w:space="0" w:color="000000"/>
            </w:tcBorders>
            <w:vAlign w:val="bottom"/>
          </w:tcPr>
          <w:p w14:paraId="6AB2EED8" w14:textId="77777777" w:rsidR="00FF3AB2" w:rsidRDefault="00121BB8">
            <w:pPr>
              <w:spacing w:line="259" w:lineRule="auto"/>
              <w:ind w:left="2" w:firstLine="0"/>
            </w:pPr>
            <w:r>
              <w:rPr>
                <w:sz w:val="20"/>
              </w:rPr>
              <w:t xml:space="preserve">Golden eagle productivity meta-analysis </w:t>
            </w:r>
          </w:p>
        </w:tc>
        <w:tc>
          <w:tcPr>
            <w:tcW w:w="2045" w:type="dxa"/>
            <w:tcBorders>
              <w:top w:val="single" w:sz="4" w:space="0" w:color="000000"/>
              <w:left w:val="single" w:sz="4" w:space="0" w:color="000000"/>
              <w:bottom w:val="single" w:sz="4" w:space="0" w:color="000000"/>
              <w:right w:val="single" w:sz="4" w:space="0" w:color="000000"/>
            </w:tcBorders>
            <w:vAlign w:val="bottom"/>
          </w:tcPr>
          <w:p w14:paraId="6D81BAD1" w14:textId="77777777" w:rsidR="00FF3AB2" w:rsidRDefault="00121BB8">
            <w:pPr>
              <w:spacing w:line="259" w:lineRule="auto"/>
              <w:ind w:left="2" w:firstLine="0"/>
            </w:pPr>
            <w:r>
              <w:rPr>
                <w:sz w:val="20"/>
              </w:rPr>
              <w:t xml:space="preserve">Estimate fecundity rates for potential take limit model, used in demographic model to predict future trends and to estimate demographic carrying capacity.  </w:t>
            </w:r>
          </w:p>
        </w:tc>
        <w:tc>
          <w:tcPr>
            <w:tcW w:w="901" w:type="dxa"/>
            <w:tcBorders>
              <w:top w:val="single" w:sz="4" w:space="0" w:color="000000"/>
              <w:left w:val="single" w:sz="4" w:space="0" w:color="000000"/>
              <w:bottom w:val="single" w:sz="4" w:space="0" w:color="000000"/>
              <w:right w:val="single" w:sz="4" w:space="0" w:color="000000"/>
            </w:tcBorders>
            <w:vAlign w:val="bottom"/>
          </w:tcPr>
          <w:p w14:paraId="24E8E8C7"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1636CFB8"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4FCB8CE0" w14:textId="77777777" w:rsidR="00FF3AB2" w:rsidRDefault="00121BB8">
            <w:pPr>
              <w:spacing w:line="259" w:lineRule="auto"/>
              <w:ind w:left="2" w:firstLine="0"/>
            </w:pPr>
            <w:r>
              <w:rPr>
                <w:sz w:val="20"/>
              </w:rPr>
              <w:t>2017</w:t>
            </w:r>
          </w:p>
          <w:p w14:paraId="4EE84EB5" w14:textId="77777777" w:rsidR="00FF3AB2" w:rsidRDefault="00121BB8">
            <w:pPr>
              <w:spacing w:line="259" w:lineRule="auto"/>
              <w:ind w:left="2" w:firstLine="0"/>
            </w:pPr>
            <w:r>
              <w:rPr>
                <w:sz w:val="20"/>
              </w:rPr>
              <w:t xml:space="preserve">- </w:t>
            </w:r>
          </w:p>
          <w:p w14:paraId="41204DB8"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0F526F21" w14:textId="77777777" w:rsidR="00FF3AB2" w:rsidRDefault="00121BB8">
            <w:pPr>
              <w:spacing w:line="259" w:lineRule="auto"/>
              <w:ind w:left="0" w:firstLine="0"/>
            </w:pPr>
            <w:r>
              <w:rPr>
                <w:sz w:val="20"/>
              </w:rPr>
              <w:t xml:space="preserve">Service scientists plan to include these data and methods in a publication to be submitted to Ecological Applications. </w:t>
            </w:r>
          </w:p>
        </w:tc>
        <w:tc>
          <w:tcPr>
            <w:tcW w:w="3392" w:type="dxa"/>
            <w:tcBorders>
              <w:top w:val="single" w:sz="4" w:space="0" w:color="000000"/>
              <w:left w:val="single" w:sz="4" w:space="0" w:color="000000"/>
              <w:bottom w:val="single" w:sz="4" w:space="0" w:color="000000"/>
              <w:right w:val="single" w:sz="4" w:space="0" w:color="000000"/>
            </w:tcBorders>
            <w:vAlign w:val="bottom"/>
          </w:tcPr>
          <w:p w14:paraId="687DEBF3" w14:textId="77777777" w:rsidR="00FF3AB2" w:rsidRDefault="00121BB8">
            <w:pPr>
              <w:spacing w:line="259" w:lineRule="auto"/>
              <w:ind w:left="0" w:firstLine="0"/>
            </w:pPr>
            <w:r>
              <w:rPr>
                <w:sz w:val="20"/>
              </w:rPr>
              <w:t xml:space="preserve">Common approach to meta-analyses </w:t>
            </w:r>
          </w:p>
          <w:p w14:paraId="41D1B480" w14:textId="77777777" w:rsidR="00FF3AB2" w:rsidRDefault="00121BB8">
            <w:pPr>
              <w:spacing w:line="259" w:lineRule="auto"/>
              <w:ind w:left="0" w:firstLine="0"/>
            </w:pPr>
            <w:r>
              <w:rPr>
                <w:sz w:val="20"/>
              </w:rPr>
              <w:t xml:space="preserve">(Higgins, J. P. T., S. G. Thompson, and </w:t>
            </w:r>
          </w:p>
          <w:p w14:paraId="25066992" w14:textId="2F8B0975" w:rsidR="00FF3AB2" w:rsidRDefault="00121BB8">
            <w:pPr>
              <w:spacing w:after="2" w:line="238" w:lineRule="auto"/>
              <w:ind w:left="0" w:firstLine="0"/>
            </w:pPr>
            <w:r>
              <w:rPr>
                <w:sz w:val="20"/>
              </w:rPr>
              <w:t xml:space="preserve">D. J. </w:t>
            </w:r>
            <w:proofErr w:type="spellStart"/>
            <w:r>
              <w:rPr>
                <w:sz w:val="20"/>
              </w:rPr>
              <w:t>Spiegelhalter</w:t>
            </w:r>
            <w:proofErr w:type="spellEnd"/>
            <w:r>
              <w:rPr>
                <w:sz w:val="20"/>
              </w:rPr>
              <w:t>. 2009. A reevaluation of random-effects meta</w:t>
            </w:r>
            <w:r w:rsidR="00D024B3">
              <w:rPr>
                <w:sz w:val="20"/>
              </w:rPr>
              <w:t>-</w:t>
            </w:r>
            <w:r>
              <w:rPr>
                <w:sz w:val="20"/>
              </w:rPr>
              <w:t xml:space="preserve">analysis. Journal of the Royal </w:t>
            </w:r>
          </w:p>
          <w:p w14:paraId="020CBC11" w14:textId="77777777" w:rsidR="00FF3AB2" w:rsidRDefault="00121BB8">
            <w:pPr>
              <w:spacing w:line="259" w:lineRule="auto"/>
              <w:ind w:left="0" w:firstLine="0"/>
            </w:pPr>
            <w:r>
              <w:rPr>
                <w:sz w:val="20"/>
              </w:rPr>
              <w:t xml:space="preserve">Statistical Society 172:137–159) with added complexity specific to this analysis.   </w:t>
            </w:r>
          </w:p>
        </w:tc>
      </w:tr>
      <w:tr w:rsidR="00FF3AB2" w14:paraId="1D9BB982" w14:textId="77777777">
        <w:trPr>
          <w:trHeight w:val="1390"/>
        </w:trPr>
        <w:tc>
          <w:tcPr>
            <w:tcW w:w="1395" w:type="dxa"/>
            <w:tcBorders>
              <w:top w:val="single" w:sz="4" w:space="0" w:color="000000"/>
              <w:left w:val="single" w:sz="4" w:space="0" w:color="000000"/>
              <w:bottom w:val="single" w:sz="4" w:space="0" w:color="000000"/>
              <w:right w:val="single" w:sz="4" w:space="0" w:color="000000"/>
            </w:tcBorders>
            <w:vAlign w:val="bottom"/>
          </w:tcPr>
          <w:p w14:paraId="799EB9CC" w14:textId="77777777" w:rsidR="00FF3AB2" w:rsidRDefault="00121BB8">
            <w:pPr>
              <w:spacing w:line="259" w:lineRule="auto"/>
              <w:ind w:left="2" w:firstLine="0"/>
            </w:pPr>
            <w:r>
              <w:rPr>
                <w:sz w:val="20"/>
              </w:rPr>
              <w:t xml:space="preserve">Golden eagle demographic model </w:t>
            </w:r>
          </w:p>
        </w:tc>
        <w:tc>
          <w:tcPr>
            <w:tcW w:w="2045" w:type="dxa"/>
            <w:tcBorders>
              <w:top w:val="single" w:sz="4" w:space="0" w:color="000000"/>
              <w:left w:val="single" w:sz="4" w:space="0" w:color="000000"/>
              <w:bottom w:val="single" w:sz="4" w:space="0" w:color="000000"/>
              <w:right w:val="single" w:sz="4" w:space="0" w:color="000000"/>
            </w:tcBorders>
          </w:tcPr>
          <w:p w14:paraId="594AB913" w14:textId="77777777" w:rsidR="00FF3AB2" w:rsidRDefault="00121BB8">
            <w:pPr>
              <w:spacing w:line="259" w:lineRule="auto"/>
              <w:ind w:left="2" w:right="5" w:firstLine="0"/>
            </w:pPr>
            <w:r>
              <w:rPr>
                <w:sz w:val="20"/>
              </w:rPr>
              <w:t xml:space="preserve">Use to project future population trends; used to estimate carrying capacity for potential take limit model.  </w:t>
            </w:r>
          </w:p>
        </w:tc>
        <w:tc>
          <w:tcPr>
            <w:tcW w:w="901" w:type="dxa"/>
            <w:tcBorders>
              <w:top w:val="single" w:sz="4" w:space="0" w:color="000000"/>
              <w:left w:val="single" w:sz="4" w:space="0" w:color="000000"/>
              <w:bottom w:val="single" w:sz="4" w:space="0" w:color="000000"/>
              <w:right w:val="single" w:sz="4" w:space="0" w:color="000000"/>
            </w:tcBorders>
            <w:vAlign w:val="bottom"/>
          </w:tcPr>
          <w:p w14:paraId="22AAF262"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13216356"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02EC8388" w14:textId="77777777" w:rsidR="00FF3AB2" w:rsidRDefault="00121BB8">
            <w:pPr>
              <w:spacing w:line="259" w:lineRule="auto"/>
              <w:ind w:left="2" w:firstLine="0"/>
            </w:pPr>
            <w:r>
              <w:rPr>
                <w:sz w:val="20"/>
              </w:rPr>
              <w:t>2017</w:t>
            </w:r>
          </w:p>
          <w:p w14:paraId="467EAF1B" w14:textId="77777777" w:rsidR="00FF3AB2" w:rsidRDefault="00121BB8">
            <w:pPr>
              <w:spacing w:line="259" w:lineRule="auto"/>
              <w:ind w:left="2" w:firstLine="0"/>
            </w:pPr>
            <w:r>
              <w:rPr>
                <w:sz w:val="20"/>
              </w:rPr>
              <w:t xml:space="preserve">- </w:t>
            </w:r>
          </w:p>
          <w:p w14:paraId="05106938"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61A13B9E" w14:textId="77777777" w:rsidR="00FF3AB2" w:rsidRDefault="00121BB8">
            <w:pPr>
              <w:spacing w:line="259" w:lineRule="auto"/>
              <w:ind w:left="0" w:firstLine="0"/>
            </w:pPr>
            <w:r>
              <w:rPr>
                <w:sz w:val="20"/>
              </w:rPr>
              <w:t xml:space="preserve">Service scientists plan to include these data and methods in a publication to be submitted to Ecological Applications. </w:t>
            </w:r>
          </w:p>
        </w:tc>
        <w:tc>
          <w:tcPr>
            <w:tcW w:w="3392" w:type="dxa"/>
            <w:tcBorders>
              <w:top w:val="single" w:sz="4" w:space="0" w:color="000000"/>
              <w:left w:val="single" w:sz="4" w:space="0" w:color="000000"/>
              <w:bottom w:val="single" w:sz="4" w:space="0" w:color="000000"/>
              <w:right w:val="single" w:sz="4" w:space="0" w:color="000000"/>
            </w:tcBorders>
            <w:vAlign w:val="bottom"/>
          </w:tcPr>
          <w:p w14:paraId="01791809" w14:textId="77777777" w:rsidR="00FF3AB2" w:rsidRDefault="00121BB8">
            <w:pPr>
              <w:spacing w:line="259" w:lineRule="auto"/>
              <w:ind w:left="0" w:right="6" w:firstLine="0"/>
            </w:pPr>
            <w:r>
              <w:rPr>
                <w:sz w:val="20"/>
              </w:rPr>
              <w:t xml:space="preserve">Use of demographic models for this purpose is customary, and the model we used is conventional and typical of many such studies. </w:t>
            </w:r>
          </w:p>
        </w:tc>
      </w:tr>
      <w:tr w:rsidR="00FF3AB2" w14:paraId="135FDFFD" w14:textId="77777777">
        <w:trPr>
          <w:trHeight w:val="2304"/>
        </w:trPr>
        <w:tc>
          <w:tcPr>
            <w:tcW w:w="1395" w:type="dxa"/>
            <w:tcBorders>
              <w:top w:val="single" w:sz="4" w:space="0" w:color="000000"/>
              <w:left w:val="single" w:sz="4" w:space="0" w:color="000000"/>
              <w:bottom w:val="single" w:sz="4" w:space="0" w:color="000000"/>
              <w:right w:val="single" w:sz="4" w:space="0" w:color="000000"/>
            </w:tcBorders>
            <w:vAlign w:val="bottom"/>
          </w:tcPr>
          <w:p w14:paraId="7A287875" w14:textId="77777777" w:rsidR="00FF3AB2" w:rsidRDefault="00121BB8">
            <w:pPr>
              <w:spacing w:line="259" w:lineRule="auto"/>
              <w:ind w:left="2" w:right="135" w:firstLine="0"/>
              <w:jc w:val="both"/>
            </w:pPr>
            <w:r>
              <w:rPr>
                <w:sz w:val="20"/>
              </w:rPr>
              <w:lastRenderedPageBreak/>
              <w:t xml:space="preserve">Golden eagle potential </w:t>
            </w:r>
            <w:proofErr w:type="gramStart"/>
            <w:r>
              <w:rPr>
                <w:sz w:val="20"/>
              </w:rPr>
              <w:t>take</w:t>
            </w:r>
            <w:proofErr w:type="gramEnd"/>
            <w:r>
              <w:rPr>
                <w:sz w:val="20"/>
              </w:rPr>
              <w:t xml:space="preserve"> limit model </w:t>
            </w:r>
          </w:p>
        </w:tc>
        <w:tc>
          <w:tcPr>
            <w:tcW w:w="2045" w:type="dxa"/>
            <w:tcBorders>
              <w:top w:val="single" w:sz="4" w:space="0" w:color="000000"/>
              <w:left w:val="single" w:sz="4" w:space="0" w:color="000000"/>
              <w:bottom w:val="single" w:sz="4" w:space="0" w:color="000000"/>
              <w:right w:val="single" w:sz="4" w:space="0" w:color="000000"/>
            </w:tcBorders>
            <w:vAlign w:val="bottom"/>
          </w:tcPr>
          <w:p w14:paraId="7DA209BD" w14:textId="77777777" w:rsidR="00FF3AB2" w:rsidRDefault="00121BB8">
            <w:pPr>
              <w:spacing w:line="259" w:lineRule="auto"/>
              <w:ind w:left="2" w:firstLine="0"/>
            </w:pPr>
            <w:r>
              <w:rPr>
                <w:sz w:val="20"/>
              </w:rPr>
              <w:t xml:space="preserve">Used to estimate sustainable take rates. </w:t>
            </w:r>
          </w:p>
        </w:tc>
        <w:tc>
          <w:tcPr>
            <w:tcW w:w="901" w:type="dxa"/>
            <w:tcBorders>
              <w:top w:val="single" w:sz="4" w:space="0" w:color="000000"/>
              <w:left w:val="single" w:sz="4" w:space="0" w:color="000000"/>
              <w:bottom w:val="single" w:sz="4" w:space="0" w:color="000000"/>
              <w:right w:val="single" w:sz="4" w:space="0" w:color="000000"/>
            </w:tcBorders>
            <w:vAlign w:val="bottom"/>
          </w:tcPr>
          <w:p w14:paraId="4C5C892D"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15076462"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57A2BFB1" w14:textId="77777777" w:rsidR="00FF3AB2" w:rsidRDefault="00121BB8">
            <w:pPr>
              <w:spacing w:line="259" w:lineRule="auto"/>
              <w:ind w:left="2" w:firstLine="0"/>
            </w:pPr>
            <w:r>
              <w:rPr>
                <w:sz w:val="20"/>
              </w:rPr>
              <w:t>2017</w:t>
            </w:r>
          </w:p>
          <w:p w14:paraId="19A0DD11" w14:textId="77777777" w:rsidR="00FF3AB2" w:rsidRDefault="00121BB8">
            <w:pPr>
              <w:spacing w:line="259" w:lineRule="auto"/>
              <w:ind w:left="2" w:firstLine="0"/>
            </w:pPr>
            <w:r>
              <w:rPr>
                <w:sz w:val="20"/>
              </w:rPr>
              <w:t xml:space="preserve">- </w:t>
            </w:r>
          </w:p>
          <w:p w14:paraId="4B4DA101"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7C26764E" w14:textId="77777777" w:rsidR="00FF3AB2" w:rsidRDefault="00121BB8">
            <w:pPr>
              <w:spacing w:line="259" w:lineRule="auto"/>
              <w:ind w:left="0" w:firstLine="0"/>
            </w:pPr>
            <w:r>
              <w:rPr>
                <w:sz w:val="20"/>
              </w:rPr>
              <w:t xml:space="preserve">Service scientists plan to include these data and methods in a publication to be submitted to Ecological Applications. </w:t>
            </w:r>
          </w:p>
        </w:tc>
        <w:tc>
          <w:tcPr>
            <w:tcW w:w="3392" w:type="dxa"/>
            <w:tcBorders>
              <w:top w:val="single" w:sz="4" w:space="0" w:color="000000"/>
              <w:left w:val="single" w:sz="4" w:space="0" w:color="000000"/>
              <w:bottom w:val="single" w:sz="4" w:space="0" w:color="000000"/>
              <w:right w:val="single" w:sz="4" w:space="0" w:color="000000"/>
            </w:tcBorders>
            <w:vAlign w:val="bottom"/>
          </w:tcPr>
          <w:p w14:paraId="6A959175" w14:textId="03F694D7" w:rsidR="00FF3AB2" w:rsidRDefault="00121BB8">
            <w:pPr>
              <w:spacing w:line="239" w:lineRule="auto"/>
              <w:ind w:left="0" w:firstLine="0"/>
            </w:pPr>
            <w:r>
              <w:rPr>
                <w:sz w:val="20"/>
              </w:rPr>
              <w:t>The approach used is consistent with contemporary recommended peer</w:t>
            </w:r>
            <w:r w:rsidR="00D024B3">
              <w:rPr>
                <w:sz w:val="20"/>
              </w:rPr>
              <w:t>-</w:t>
            </w:r>
            <w:r>
              <w:rPr>
                <w:sz w:val="20"/>
              </w:rPr>
              <w:t xml:space="preserve">reviewed approaches for take limit estimation (e.g., Runge, M. C., J. R. Sauer, M. L. Avery, B. F. Blackwell, and M. D. </w:t>
            </w:r>
            <w:proofErr w:type="spellStart"/>
            <w:r>
              <w:rPr>
                <w:sz w:val="20"/>
              </w:rPr>
              <w:t>Koneff</w:t>
            </w:r>
            <w:proofErr w:type="spellEnd"/>
            <w:r>
              <w:rPr>
                <w:sz w:val="20"/>
              </w:rPr>
              <w:t xml:space="preserve">. 2009. Assessing allowable take of migratory birds. </w:t>
            </w:r>
          </w:p>
          <w:p w14:paraId="06FA30EA" w14:textId="77777777" w:rsidR="00FF3AB2" w:rsidRDefault="00121BB8">
            <w:pPr>
              <w:spacing w:line="259" w:lineRule="auto"/>
              <w:ind w:left="0" w:firstLine="0"/>
            </w:pPr>
            <w:r>
              <w:rPr>
                <w:sz w:val="20"/>
              </w:rPr>
              <w:t xml:space="preserve">Journal of Wildlife Management </w:t>
            </w:r>
          </w:p>
          <w:p w14:paraId="47333AB4" w14:textId="77777777" w:rsidR="00FF3AB2" w:rsidRDefault="00121BB8">
            <w:pPr>
              <w:spacing w:line="259" w:lineRule="auto"/>
              <w:ind w:left="0" w:firstLine="0"/>
            </w:pPr>
            <w:r>
              <w:rPr>
                <w:sz w:val="20"/>
              </w:rPr>
              <w:t xml:space="preserve">73:556–565.) </w:t>
            </w:r>
          </w:p>
        </w:tc>
      </w:tr>
      <w:tr w:rsidR="00FF3AB2" w14:paraId="62B4F8F6" w14:textId="77777777">
        <w:trPr>
          <w:trHeight w:val="2515"/>
        </w:trPr>
        <w:tc>
          <w:tcPr>
            <w:tcW w:w="1395" w:type="dxa"/>
            <w:tcBorders>
              <w:top w:val="single" w:sz="4" w:space="0" w:color="000000"/>
              <w:left w:val="single" w:sz="4" w:space="0" w:color="000000"/>
              <w:bottom w:val="single" w:sz="4" w:space="0" w:color="000000"/>
              <w:right w:val="single" w:sz="4" w:space="0" w:color="000000"/>
            </w:tcBorders>
            <w:vAlign w:val="bottom"/>
          </w:tcPr>
          <w:p w14:paraId="6020A328" w14:textId="77777777" w:rsidR="00FF3AB2" w:rsidRDefault="00121BB8">
            <w:pPr>
              <w:spacing w:line="259" w:lineRule="auto"/>
              <w:ind w:left="2" w:firstLine="0"/>
            </w:pPr>
            <w:r>
              <w:rPr>
                <w:sz w:val="20"/>
              </w:rPr>
              <w:t xml:space="preserve">Golden eagle cause-of-death analysis </w:t>
            </w:r>
          </w:p>
        </w:tc>
        <w:tc>
          <w:tcPr>
            <w:tcW w:w="2045" w:type="dxa"/>
            <w:tcBorders>
              <w:top w:val="single" w:sz="4" w:space="0" w:color="000000"/>
              <w:left w:val="single" w:sz="4" w:space="0" w:color="000000"/>
              <w:bottom w:val="single" w:sz="4" w:space="0" w:color="000000"/>
              <w:right w:val="single" w:sz="4" w:space="0" w:color="000000"/>
            </w:tcBorders>
            <w:vAlign w:val="bottom"/>
          </w:tcPr>
          <w:p w14:paraId="5F2022DA" w14:textId="77777777" w:rsidR="00FF3AB2" w:rsidRDefault="00121BB8">
            <w:pPr>
              <w:spacing w:line="259" w:lineRule="auto"/>
              <w:ind w:left="2" w:firstLine="0"/>
            </w:pPr>
            <w:r>
              <w:rPr>
                <w:sz w:val="20"/>
              </w:rPr>
              <w:t xml:space="preserve">Used to estimate current take rates, key component of the determination that current take may be unsustainable. </w:t>
            </w:r>
          </w:p>
        </w:tc>
        <w:tc>
          <w:tcPr>
            <w:tcW w:w="901" w:type="dxa"/>
            <w:tcBorders>
              <w:top w:val="single" w:sz="4" w:space="0" w:color="000000"/>
              <w:left w:val="single" w:sz="4" w:space="0" w:color="000000"/>
              <w:bottom w:val="single" w:sz="4" w:space="0" w:color="000000"/>
              <w:right w:val="single" w:sz="4" w:space="0" w:color="000000"/>
            </w:tcBorders>
            <w:vAlign w:val="bottom"/>
          </w:tcPr>
          <w:p w14:paraId="6EE5DF8E" w14:textId="77777777" w:rsidR="00FF3AB2" w:rsidRDefault="00121BB8">
            <w:pPr>
              <w:spacing w:line="259" w:lineRule="auto"/>
              <w:ind w:left="0" w:firstLine="0"/>
            </w:pPr>
            <w:r>
              <w:rPr>
                <w:sz w:val="20"/>
              </w:rPr>
              <w:t xml:space="preserve">Yes. </w:t>
            </w:r>
          </w:p>
        </w:tc>
        <w:tc>
          <w:tcPr>
            <w:tcW w:w="1169" w:type="dxa"/>
            <w:tcBorders>
              <w:top w:val="single" w:sz="4" w:space="0" w:color="000000"/>
              <w:left w:val="single" w:sz="4" w:space="0" w:color="000000"/>
              <w:bottom w:val="single" w:sz="4" w:space="0" w:color="000000"/>
              <w:right w:val="single" w:sz="4" w:space="0" w:color="000000"/>
            </w:tcBorders>
            <w:vAlign w:val="bottom"/>
          </w:tcPr>
          <w:p w14:paraId="03BE4D0A"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369E3540" w14:textId="77777777" w:rsidR="00FF3AB2" w:rsidRDefault="00121BB8">
            <w:pPr>
              <w:spacing w:line="259" w:lineRule="auto"/>
              <w:ind w:left="2" w:firstLine="0"/>
            </w:pPr>
            <w:r>
              <w:rPr>
                <w:sz w:val="20"/>
              </w:rPr>
              <w:t>2017</w:t>
            </w:r>
          </w:p>
          <w:p w14:paraId="6E6DB010" w14:textId="77777777" w:rsidR="00FF3AB2" w:rsidRDefault="00121BB8">
            <w:pPr>
              <w:spacing w:line="259" w:lineRule="auto"/>
              <w:ind w:left="2" w:firstLine="0"/>
            </w:pPr>
            <w:r>
              <w:rPr>
                <w:sz w:val="20"/>
              </w:rPr>
              <w:t xml:space="preserve">- </w:t>
            </w:r>
          </w:p>
          <w:p w14:paraId="01085186"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372C30F6" w14:textId="77777777" w:rsidR="00FF3AB2" w:rsidRDefault="00121BB8">
            <w:pPr>
              <w:spacing w:line="259" w:lineRule="auto"/>
              <w:ind w:left="0" w:firstLine="0"/>
            </w:pPr>
            <w:r>
              <w:rPr>
                <w:sz w:val="20"/>
              </w:rPr>
              <w:t xml:space="preserve">Service scientists plan to include these data and methods in a publication to be submitted to Ecological Applications. </w:t>
            </w:r>
          </w:p>
        </w:tc>
        <w:tc>
          <w:tcPr>
            <w:tcW w:w="3392" w:type="dxa"/>
            <w:tcBorders>
              <w:top w:val="single" w:sz="4" w:space="0" w:color="000000"/>
              <w:left w:val="single" w:sz="4" w:space="0" w:color="000000"/>
              <w:bottom w:val="single" w:sz="4" w:space="0" w:color="000000"/>
              <w:right w:val="single" w:sz="4" w:space="0" w:color="000000"/>
            </w:tcBorders>
            <w:vAlign w:val="bottom"/>
          </w:tcPr>
          <w:p w14:paraId="355F1873" w14:textId="25B8AC96" w:rsidR="00FF3AB2" w:rsidRDefault="00121BB8">
            <w:pPr>
              <w:spacing w:line="239" w:lineRule="auto"/>
              <w:ind w:left="0" w:firstLine="0"/>
            </w:pPr>
            <w:r>
              <w:rPr>
                <w:sz w:val="20"/>
              </w:rPr>
              <w:t>The approach is consistent with peer</w:t>
            </w:r>
            <w:r w:rsidR="00D024B3">
              <w:rPr>
                <w:sz w:val="20"/>
              </w:rPr>
              <w:t>-</w:t>
            </w:r>
            <w:r>
              <w:rPr>
                <w:sz w:val="20"/>
              </w:rPr>
              <w:t>reviewed literature (</w:t>
            </w:r>
            <w:proofErr w:type="spellStart"/>
            <w:r>
              <w:rPr>
                <w:sz w:val="20"/>
              </w:rPr>
              <w:t>eg.</w:t>
            </w:r>
            <w:proofErr w:type="spellEnd"/>
            <w:r>
              <w:rPr>
                <w:sz w:val="20"/>
              </w:rPr>
              <w:t xml:space="preserve">, Kenward, R. E., V. </w:t>
            </w:r>
            <w:proofErr w:type="spellStart"/>
            <w:r>
              <w:rPr>
                <w:sz w:val="20"/>
              </w:rPr>
              <w:t>Marcström</w:t>
            </w:r>
            <w:proofErr w:type="spellEnd"/>
            <w:r>
              <w:rPr>
                <w:sz w:val="20"/>
              </w:rPr>
              <w:t xml:space="preserve">, and M. </w:t>
            </w:r>
            <w:proofErr w:type="spellStart"/>
            <w:r>
              <w:rPr>
                <w:sz w:val="20"/>
              </w:rPr>
              <w:t>Karlbom</w:t>
            </w:r>
            <w:proofErr w:type="spellEnd"/>
            <w:r>
              <w:rPr>
                <w:sz w:val="20"/>
              </w:rPr>
              <w:t xml:space="preserve">. 1993. Causes of death in radio-tagged northern goshawks. Pages 57–61 in. Raptor Biomedicine. Volume Chapter </w:t>
            </w:r>
          </w:p>
          <w:p w14:paraId="1C39B2DF" w14:textId="77777777" w:rsidR="00FF3AB2" w:rsidRDefault="00121BB8">
            <w:pPr>
              <w:spacing w:line="259" w:lineRule="auto"/>
              <w:ind w:left="0" w:firstLine="0"/>
            </w:pPr>
            <w:r>
              <w:rPr>
                <w:sz w:val="20"/>
              </w:rPr>
              <w:t xml:space="preserve">13. University of Minnesota Press, </w:t>
            </w:r>
          </w:p>
          <w:p w14:paraId="6C8FC63D" w14:textId="77777777" w:rsidR="00FF3AB2" w:rsidRDefault="00121BB8">
            <w:pPr>
              <w:spacing w:line="259" w:lineRule="auto"/>
              <w:ind w:left="0" w:firstLine="0"/>
            </w:pPr>
            <w:r>
              <w:rPr>
                <w:sz w:val="20"/>
              </w:rPr>
              <w:t xml:space="preserve">Minneapolis, Minnesota.) </w:t>
            </w:r>
          </w:p>
        </w:tc>
      </w:tr>
      <w:tr w:rsidR="00FF3AB2" w14:paraId="6D72CFB5" w14:textId="77777777">
        <w:trPr>
          <w:trHeight w:val="932"/>
        </w:trPr>
        <w:tc>
          <w:tcPr>
            <w:tcW w:w="1395" w:type="dxa"/>
            <w:tcBorders>
              <w:top w:val="single" w:sz="4" w:space="0" w:color="000000"/>
              <w:left w:val="single" w:sz="4" w:space="0" w:color="000000"/>
              <w:bottom w:val="single" w:sz="4" w:space="0" w:color="000000"/>
              <w:right w:val="single" w:sz="4" w:space="0" w:color="000000"/>
            </w:tcBorders>
          </w:tcPr>
          <w:p w14:paraId="53BFD74C" w14:textId="77777777" w:rsidR="00FF3AB2" w:rsidRDefault="00121BB8">
            <w:pPr>
              <w:spacing w:line="240" w:lineRule="auto"/>
              <w:ind w:left="2" w:firstLine="0"/>
            </w:pPr>
            <w:r>
              <w:rPr>
                <w:sz w:val="20"/>
              </w:rPr>
              <w:t xml:space="preserve">Bald and golden eagle movement </w:t>
            </w:r>
          </w:p>
          <w:p w14:paraId="01B367F6" w14:textId="77777777" w:rsidR="00FF3AB2" w:rsidRDefault="00121BB8">
            <w:pPr>
              <w:spacing w:line="259" w:lineRule="auto"/>
              <w:ind w:left="2" w:firstLine="0"/>
            </w:pPr>
            <w:r>
              <w:rPr>
                <w:sz w:val="20"/>
              </w:rPr>
              <w:t xml:space="preserve">analysis </w:t>
            </w:r>
          </w:p>
        </w:tc>
        <w:tc>
          <w:tcPr>
            <w:tcW w:w="2045" w:type="dxa"/>
            <w:tcBorders>
              <w:top w:val="single" w:sz="4" w:space="0" w:color="000000"/>
              <w:left w:val="single" w:sz="4" w:space="0" w:color="000000"/>
              <w:bottom w:val="single" w:sz="4" w:space="0" w:color="000000"/>
              <w:right w:val="single" w:sz="4" w:space="0" w:color="000000"/>
            </w:tcBorders>
            <w:vAlign w:val="bottom"/>
          </w:tcPr>
          <w:p w14:paraId="5AA80AAD" w14:textId="77777777" w:rsidR="00FF3AB2" w:rsidRDefault="00121BB8">
            <w:pPr>
              <w:spacing w:line="259" w:lineRule="auto"/>
              <w:ind w:left="2" w:right="52" w:firstLine="0"/>
            </w:pPr>
            <w:r>
              <w:rPr>
                <w:sz w:val="20"/>
              </w:rPr>
              <w:t xml:space="preserve">Used to evaluate EMU options </w:t>
            </w:r>
          </w:p>
        </w:tc>
        <w:tc>
          <w:tcPr>
            <w:tcW w:w="901" w:type="dxa"/>
            <w:tcBorders>
              <w:top w:val="single" w:sz="4" w:space="0" w:color="000000"/>
              <w:left w:val="single" w:sz="4" w:space="0" w:color="000000"/>
              <w:bottom w:val="single" w:sz="4" w:space="0" w:color="000000"/>
              <w:right w:val="single" w:sz="4" w:space="0" w:color="000000"/>
            </w:tcBorders>
            <w:vAlign w:val="bottom"/>
          </w:tcPr>
          <w:p w14:paraId="7BAE8588" w14:textId="77777777" w:rsidR="00FF3AB2" w:rsidRDefault="00121BB8">
            <w:pPr>
              <w:spacing w:line="259" w:lineRule="auto"/>
              <w:ind w:left="0" w:firstLine="0"/>
            </w:pPr>
            <w:r>
              <w:rPr>
                <w:sz w:val="20"/>
              </w:rPr>
              <w:t xml:space="preserve">No. </w:t>
            </w:r>
          </w:p>
        </w:tc>
        <w:tc>
          <w:tcPr>
            <w:tcW w:w="1169" w:type="dxa"/>
            <w:tcBorders>
              <w:top w:val="single" w:sz="4" w:space="0" w:color="000000"/>
              <w:left w:val="single" w:sz="4" w:space="0" w:color="000000"/>
              <w:bottom w:val="single" w:sz="4" w:space="0" w:color="000000"/>
              <w:right w:val="single" w:sz="4" w:space="0" w:color="000000"/>
            </w:tcBorders>
            <w:vAlign w:val="bottom"/>
          </w:tcPr>
          <w:p w14:paraId="7145BED2" w14:textId="77777777" w:rsidR="00FF3AB2" w:rsidRDefault="00121BB8">
            <w:pPr>
              <w:spacing w:line="259" w:lineRule="auto"/>
              <w:ind w:left="0" w:firstLine="0"/>
            </w:pPr>
            <w:r>
              <w:rPr>
                <w:sz w:val="20"/>
              </w:rPr>
              <w:t xml:space="preserve">No. </w:t>
            </w:r>
          </w:p>
        </w:tc>
        <w:tc>
          <w:tcPr>
            <w:tcW w:w="631" w:type="dxa"/>
            <w:tcBorders>
              <w:top w:val="single" w:sz="4" w:space="0" w:color="000000"/>
              <w:left w:val="single" w:sz="4" w:space="0" w:color="000000"/>
              <w:bottom w:val="single" w:sz="4" w:space="0" w:color="000000"/>
              <w:right w:val="single" w:sz="4" w:space="0" w:color="000000"/>
            </w:tcBorders>
            <w:vAlign w:val="bottom"/>
          </w:tcPr>
          <w:p w14:paraId="1BB6676A" w14:textId="77777777" w:rsidR="00FF3AB2" w:rsidRDefault="00121BB8">
            <w:pPr>
              <w:spacing w:line="259" w:lineRule="auto"/>
              <w:ind w:left="2" w:firstLine="0"/>
            </w:pPr>
            <w:r>
              <w:rPr>
                <w:sz w:val="20"/>
              </w:rPr>
              <w:t>2017</w:t>
            </w:r>
          </w:p>
          <w:p w14:paraId="3FAA215A" w14:textId="77777777" w:rsidR="00FF3AB2" w:rsidRDefault="00121BB8">
            <w:pPr>
              <w:spacing w:line="259" w:lineRule="auto"/>
              <w:ind w:left="2" w:firstLine="0"/>
            </w:pPr>
            <w:r>
              <w:rPr>
                <w:sz w:val="20"/>
              </w:rPr>
              <w:t>-</w:t>
            </w:r>
          </w:p>
          <w:p w14:paraId="7CCE5D59" w14:textId="77777777" w:rsidR="00FF3AB2" w:rsidRDefault="00121BB8">
            <w:pPr>
              <w:spacing w:line="259" w:lineRule="auto"/>
              <w:ind w:left="2" w:firstLine="0"/>
            </w:pPr>
            <w:r>
              <w:rPr>
                <w:sz w:val="20"/>
              </w:rPr>
              <w:t xml:space="preserve">2018 </w:t>
            </w:r>
          </w:p>
        </w:tc>
        <w:tc>
          <w:tcPr>
            <w:tcW w:w="3420" w:type="dxa"/>
            <w:tcBorders>
              <w:top w:val="single" w:sz="4" w:space="0" w:color="000000"/>
              <w:left w:val="single" w:sz="4" w:space="0" w:color="000000"/>
              <w:bottom w:val="single" w:sz="4" w:space="0" w:color="000000"/>
              <w:right w:val="single" w:sz="4" w:space="0" w:color="000000"/>
            </w:tcBorders>
            <w:vAlign w:val="bottom"/>
          </w:tcPr>
          <w:p w14:paraId="13E00F81" w14:textId="77777777" w:rsidR="00FF3AB2" w:rsidRDefault="00121BB8">
            <w:pPr>
              <w:spacing w:line="259" w:lineRule="auto"/>
              <w:ind w:left="0" w:firstLine="0"/>
            </w:pPr>
            <w:r>
              <w:rPr>
                <w:sz w:val="20"/>
              </w:rPr>
              <w:t xml:space="preserve">The Western golden Eagle Team is preparing a manuscript for submission to the Journal of Raptor Research. </w:t>
            </w:r>
          </w:p>
        </w:tc>
        <w:tc>
          <w:tcPr>
            <w:tcW w:w="3392" w:type="dxa"/>
            <w:tcBorders>
              <w:top w:val="single" w:sz="4" w:space="0" w:color="000000"/>
              <w:left w:val="single" w:sz="4" w:space="0" w:color="000000"/>
              <w:bottom w:val="single" w:sz="4" w:space="0" w:color="000000"/>
              <w:right w:val="single" w:sz="4" w:space="0" w:color="000000"/>
            </w:tcBorders>
            <w:vAlign w:val="bottom"/>
          </w:tcPr>
          <w:p w14:paraId="15BF7832" w14:textId="77777777" w:rsidR="00FF3AB2" w:rsidRDefault="00121BB8">
            <w:pPr>
              <w:spacing w:line="259" w:lineRule="auto"/>
              <w:ind w:left="0" w:firstLine="0"/>
            </w:pPr>
            <w:r>
              <w:rPr>
                <w:sz w:val="20"/>
              </w:rPr>
              <w:t xml:space="preserve">  </w:t>
            </w:r>
          </w:p>
        </w:tc>
      </w:tr>
    </w:tbl>
    <w:p w14:paraId="68973FC6" w14:textId="77777777" w:rsidR="00FF3AB2" w:rsidRDefault="00121BB8">
      <w:pPr>
        <w:spacing w:after="156" w:line="259" w:lineRule="auto"/>
        <w:ind w:left="0" w:firstLine="0"/>
      </w:pPr>
      <w:r>
        <w:t xml:space="preserve"> </w:t>
      </w:r>
    </w:p>
    <w:p w14:paraId="0D7673DD" w14:textId="77777777" w:rsidR="00FF3AB2" w:rsidRDefault="00121BB8">
      <w:pPr>
        <w:spacing w:after="158" w:line="259" w:lineRule="auto"/>
        <w:ind w:left="0" w:firstLine="0"/>
      </w:pPr>
      <w:r>
        <w:t xml:space="preserve"> </w:t>
      </w:r>
    </w:p>
    <w:p w14:paraId="14478C1A" w14:textId="77777777" w:rsidR="00FF3AB2" w:rsidRDefault="00121BB8">
      <w:pPr>
        <w:spacing w:after="163" w:line="259" w:lineRule="auto"/>
        <w:ind w:left="0" w:firstLine="0"/>
        <w:jc w:val="both"/>
      </w:pPr>
      <w:r>
        <w:t xml:space="preserve">     </w:t>
      </w:r>
    </w:p>
    <w:p w14:paraId="17D6785F" w14:textId="77777777" w:rsidR="00FF3AB2" w:rsidRDefault="00121BB8">
      <w:pPr>
        <w:spacing w:after="154" w:line="259" w:lineRule="auto"/>
        <w:ind w:left="0" w:firstLine="0"/>
      </w:pPr>
      <w:r>
        <w:t xml:space="preserve"> </w:t>
      </w:r>
      <w:r>
        <w:rPr>
          <w:b/>
        </w:rPr>
        <w:t xml:space="preserve"> </w:t>
      </w:r>
    </w:p>
    <w:p w14:paraId="19D48D76" w14:textId="77777777" w:rsidR="00FF3AB2" w:rsidRDefault="00121BB8">
      <w:pPr>
        <w:spacing w:line="259" w:lineRule="auto"/>
        <w:ind w:left="0" w:firstLine="0"/>
      </w:pPr>
      <w:r>
        <w:t xml:space="preserve"> </w:t>
      </w:r>
    </w:p>
    <w:sectPr w:rsidR="00FF3AB2">
      <w:footerReference w:type="even" r:id="rId9"/>
      <w:footerReference w:type="default" r:id="rId10"/>
      <w:footerReference w:type="first" r:id="rId11"/>
      <w:pgSz w:w="15840" w:h="12240" w:orient="landscape"/>
      <w:pgMar w:top="1445" w:right="1784" w:bottom="201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63E33" w14:textId="77777777" w:rsidR="009222AF" w:rsidRDefault="009222AF">
      <w:pPr>
        <w:spacing w:line="240" w:lineRule="auto"/>
      </w:pPr>
      <w:r>
        <w:separator/>
      </w:r>
    </w:p>
  </w:endnote>
  <w:endnote w:type="continuationSeparator" w:id="0">
    <w:p w14:paraId="6C8D21A7" w14:textId="77777777" w:rsidR="009222AF" w:rsidRDefault="00922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F41EA" w14:textId="77777777" w:rsidR="00FF3AB2" w:rsidRDefault="00FF3AB2">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2E215" w14:textId="77777777" w:rsidR="00FF3AB2" w:rsidRDefault="00FF3AB2">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F6BFB" w14:textId="77777777" w:rsidR="00FF3AB2" w:rsidRDefault="00FF3AB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E75E" w14:textId="77777777" w:rsidR="00FF3AB2" w:rsidRDefault="00121BB8">
    <w:pPr>
      <w:spacing w:line="259" w:lineRule="auto"/>
      <w:ind w:left="346" w:firstLine="0"/>
      <w:jc w:val="center"/>
    </w:pPr>
    <w:r>
      <w:fldChar w:fldCharType="begin"/>
    </w:r>
    <w:r>
      <w:instrText xml:space="preserve"> PAGE   \* MERGEFORMAT </w:instrText>
    </w:r>
    <w:r>
      <w:fldChar w:fldCharType="separate"/>
    </w:r>
    <w:r>
      <w:rPr>
        <w:sz w:val="22"/>
      </w:rPr>
      <w:t>3</w:t>
    </w:r>
    <w:r>
      <w:rPr>
        <w:sz w:val="22"/>
      </w:rPr>
      <w:fldChar w:fldCharType="end"/>
    </w:r>
    <w:r>
      <w:rPr>
        <w:sz w:val="22"/>
      </w:rPr>
      <w:t xml:space="preserve"> </w:t>
    </w:r>
  </w:p>
  <w:p w14:paraId="4010D957" w14:textId="77777777" w:rsidR="00FF3AB2" w:rsidRDefault="00121BB8">
    <w:pPr>
      <w:spacing w:line="259" w:lineRule="auto"/>
      <w:ind w:left="0" w:firstLine="0"/>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32CEC" w14:textId="77777777" w:rsidR="00FF3AB2" w:rsidRDefault="00121BB8">
    <w:pPr>
      <w:spacing w:line="259" w:lineRule="auto"/>
      <w:ind w:left="346" w:firstLine="0"/>
      <w:jc w:val="center"/>
    </w:pPr>
    <w:r>
      <w:fldChar w:fldCharType="begin"/>
    </w:r>
    <w:r>
      <w:instrText xml:space="preserve"> PAGE   \* MERGEFORMAT </w:instrText>
    </w:r>
    <w:r>
      <w:fldChar w:fldCharType="separate"/>
    </w:r>
    <w:r>
      <w:rPr>
        <w:sz w:val="22"/>
      </w:rPr>
      <w:t>3</w:t>
    </w:r>
    <w:r>
      <w:rPr>
        <w:sz w:val="22"/>
      </w:rPr>
      <w:fldChar w:fldCharType="end"/>
    </w:r>
    <w:r>
      <w:rPr>
        <w:sz w:val="22"/>
      </w:rPr>
      <w:t xml:space="preserve"> </w:t>
    </w:r>
  </w:p>
  <w:p w14:paraId="538F4614" w14:textId="77777777" w:rsidR="00FF3AB2" w:rsidRDefault="00121BB8">
    <w:pPr>
      <w:spacing w:line="259" w:lineRule="auto"/>
      <w:ind w:left="0" w:firstLine="0"/>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A7D06" w14:textId="77777777" w:rsidR="00FF3AB2" w:rsidRDefault="00121BB8">
    <w:pPr>
      <w:spacing w:line="259" w:lineRule="auto"/>
      <w:ind w:left="346" w:firstLine="0"/>
      <w:jc w:val="center"/>
    </w:pPr>
    <w:r>
      <w:fldChar w:fldCharType="begin"/>
    </w:r>
    <w:r>
      <w:instrText xml:space="preserve"> PAGE   \* MERGEFORMAT </w:instrText>
    </w:r>
    <w:r>
      <w:fldChar w:fldCharType="separate"/>
    </w:r>
    <w:r>
      <w:rPr>
        <w:sz w:val="22"/>
      </w:rPr>
      <w:t>3</w:t>
    </w:r>
    <w:r>
      <w:rPr>
        <w:sz w:val="22"/>
      </w:rPr>
      <w:fldChar w:fldCharType="end"/>
    </w:r>
    <w:r>
      <w:rPr>
        <w:sz w:val="22"/>
      </w:rPr>
      <w:t xml:space="preserve"> </w:t>
    </w:r>
  </w:p>
  <w:p w14:paraId="499B4B56" w14:textId="77777777" w:rsidR="00FF3AB2" w:rsidRDefault="00121BB8">
    <w:pPr>
      <w:spacing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28AB4" w14:textId="77777777" w:rsidR="009222AF" w:rsidRDefault="009222AF">
      <w:pPr>
        <w:spacing w:line="240" w:lineRule="auto"/>
      </w:pPr>
      <w:r>
        <w:separator/>
      </w:r>
    </w:p>
  </w:footnote>
  <w:footnote w:type="continuationSeparator" w:id="0">
    <w:p w14:paraId="0F5B956B" w14:textId="77777777" w:rsidR="009222AF" w:rsidRDefault="009222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B2"/>
    <w:rsid w:val="00121BB8"/>
    <w:rsid w:val="00564F28"/>
    <w:rsid w:val="009222AF"/>
    <w:rsid w:val="00AD22D7"/>
    <w:rsid w:val="00C55E87"/>
    <w:rsid w:val="00D024B3"/>
    <w:rsid w:val="00E50A75"/>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1DC8"/>
  <w15:docId w15:val="{EAFBAC60-362A-4DEE-A00D-D640F6EA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4"/>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BMillsap</dc:creator>
  <cp:keywords/>
  <cp:lastModifiedBy>Bjerre, Emily</cp:lastModifiedBy>
  <cp:revision>4</cp:revision>
  <dcterms:created xsi:type="dcterms:W3CDTF">2021-12-03T14:35:00Z</dcterms:created>
  <dcterms:modified xsi:type="dcterms:W3CDTF">2021-12-03T14:48:00Z</dcterms:modified>
</cp:coreProperties>
</file>