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88" w:type="dxa"/>
        <w:tblLook w:val="04A0" w:firstRow="1" w:lastRow="0" w:firstColumn="1" w:lastColumn="0" w:noHBand="0" w:noVBand="1"/>
      </w:tblPr>
      <w:tblGrid>
        <w:gridCol w:w="10188"/>
      </w:tblGrid>
      <w:tr w:rsidR="00212D60" w:rsidRPr="00AC7F9D" w14:paraId="0318D9D8" w14:textId="77777777" w:rsidTr="008D7136">
        <w:tc>
          <w:tcPr>
            <w:tcW w:w="10188" w:type="dxa"/>
          </w:tcPr>
          <w:p w14:paraId="2837ED16" w14:textId="77777777" w:rsidR="002B1831" w:rsidRDefault="002B1831" w:rsidP="00BE7508">
            <w:pPr>
              <w:jc w:val="center"/>
              <w:rPr>
                <w:rFonts w:asciiTheme="minorHAnsi" w:hAnsiTheme="minorHAnsi"/>
                <w:b/>
                <w:bCs/>
                <w:sz w:val="22"/>
                <w:szCs w:val="22"/>
              </w:rPr>
            </w:pPr>
            <w:r w:rsidRPr="002B1831">
              <w:rPr>
                <w:rFonts w:asciiTheme="minorHAnsi" w:hAnsiTheme="minorHAnsi"/>
                <w:b/>
                <w:bCs/>
                <w:sz w:val="22"/>
                <w:szCs w:val="22"/>
              </w:rPr>
              <w:t>Approved Surveyors in Virginia for</w:t>
            </w:r>
            <w:r>
              <w:rPr>
                <w:rFonts w:asciiTheme="minorHAnsi" w:hAnsiTheme="minorHAnsi"/>
                <w:b/>
                <w:bCs/>
                <w:sz w:val="22"/>
                <w:szCs w:val="22"/>
              </w:rPr>
              <w:t>:</w:t>
            </w:r>
          </w:p>
          <w:p w14:paraId="048F2EBA" w14:textId="77777777" w:rsidR="00212D60" w:rsidRDefault="00030F04" w:rsidP="00BE7508">
            <w:pPr>
              <w:jc w:val="center"/>
              <w:rPr>
                <w:rFonts w:asciiTheme="minorHAnsi" w:hAnsiTheme="minorHAnsi"/>
                <w:bCs/>
                <w:i/>
                <w:sz w:val="22"/>
                <w:szCs w:val="22"/>
              </w:rPr>
            </w:pPr>
            <w:proofErr w:type="spellStart"/>
            <w:r>
              <w:rPr>
                <w:rFonts w:asciiTheme="minorHAnsi" w:hAnsiTheme="minorHAnsi"/>
                <w:b/>
                <w:bCs/>
                <w:sz w:val="22"/>
                <w:szCs w:val="22"/>
              </w:rPr>
              <w:t>Spotfin</w:t>
            </w:r>
            <w:proofErr w:type="spellEnd"/>
            <w:r>
              <w:rPr>
                <w:rFonts w:asciiTheme="minorHAnsi" w:hAnsiTheme="minorHAnsi"/>
                <w:b/>
                <w:bCs/>
                <w:sz w:val="22"/>
                <w:szCs w:val="22"/>
              </w:rPr>
              <w:t xml:space="preserve"> chub </w:t>
            </w:r>
            <w:r w:rsidRPr="00030F04">
              <w:rPr>
                <w:rFonts w:asciiTheme="minorHAnsi" w:hAnsiTheme="minorHAnsi"/>
                <w:bCs/>
                <w:i/>
                <w:sz w:val="22"/>
                <w:szCs w:val="22"/>
              </w:rPr>
              <w:t>(</w:t>
            </w:r>
            <w:proofErr w:type="spellStart"/>
            <w:r w:rsidRPr="00030F04">
              <w:rPr>
                <w:rFonts w:asciiTheme="minorHAnsi" w:hAnsiTheme="minorHAnsi"/>
                <w:bCs/>
                <w:i/>
                <w:sz w:val="22"/>
                <w:szCs w:val="22"/>
              </w:rPr>
              <w:t>Erimonax</w:t>
            </w:r>
            <w:proofErr w:type="spellEnd"/>
            <w:r w:rsidRPr="00030F04">
              <w:rPr>
                <w:rFonts w:asciiTheme="minorHAnsi" w:hAnsiTheme="minorHAnsi"/>
                <w:bCs/>
                <w:i/>
                <w:sz w:val="22"/>
                <w:szCs w:val="22"/>
              </w:rPr>
              <w:t xml:space="preserve"> </w:t>
            </w:r>
            <w:proofErr w:type="spellStart"/>
            <w:r w:rsidRPr="00030F04">
              <w:rPr>
                <w:rFonts w:asciiTheme="minorHAnsi" w:hAnsiTheme="minorHAnsi"/>
                <w:bCs/>
                <w:i/>
                <w:sz w:val="22"/>
                <w:szCs w:val="22"/>
              </w:rPr>
              <w:t>monachus</w:t>
            </w:r>
            <w:proofErr w:type="spellEnd"/>
            <w:r w:rsidRPr="00030F04">
              <w:rPr>
                <w:rFonts w:asciiTheme="minorHAnsi" w:hAnsiTheme="minorHAnsi"/>
                <w:bCs/>
                <w:i/>
                <w:sz w:val="22"/>
                <w:szCs w:val="22"/>
              </w:rPr>
              <w:t>)</w:t>
            </w:r>
          </w:p>
          <w:p w14:paraId="04003EDC" w14:textId="77777777" w:rsidR="00030F04" w:rsidRPr="00030F04" w:rsidRDefault="00030F04" w:rsidP="00BE7508">
            <w:pPr>
              <w:jc w:val="center"/>
              <w:rPr>
                <w:rFonts w:asciiTheme="minorHAnsi" w:hAnsiTheme="minorHAnsi"/>
                <w:bCs/>
                <w:i/>
                <w:sz w:val="22"/>
                <w:szCs w:val="22"/>
              </w:rPr>
            </w:pPr>
            <w:r>
              <w:rPr>
                <w:rFonts w:asciiTheme="minorHAnsi" w:hAnsiTheme="minorHAnsi"/>
                <w:b/>
                <w:bCs/>
                <w:sz w:val="22"/>
                <w:szCs w:val="22"/>
              </w:rPr>
              <w:t xml:space="preserve">Slender chub </w:t>
            </w:r>
            <w:r>
              <w:rPr>
                <w:rFonts w:asciiTheme="minorHAnsi" w:hAnsiTheme="minorHAnsi"/>
                <w:bCs/>
                <w:i/>
                <w:sz w:val="22"/>
                <w:szCs w:val="22"/>
              </w:rPr>
              <w:t>(</w:t>
            </w:r>
            <w:proofErr w:type="spellStart"/>
            <w:r>
              <w:rPr>
                <w:rFonts w:asciiTheme="minorHAnsi" w:hAnsiTheme="minorHAnsi"/>
                <w:bCs/>
                <w:i/>
                <w:sz w:val="22"/>
                <w:szCs w:val="22"/>
              </w:rPr>
              <w:t>Erimystax</w:t>
            </w:r>
            <w:proofErr w:type="spellEnd"/>
            <w:r>
              <w:rPr>
                <w:rFonts w:asciiTheme="minorHAnsi" w:hAnsiTheme="minorHAnsi"/>
                <w:bCs/>
                <w:i/>
                <w:sz w:val="22"/>
                <w:szCs w:val="22"/>
              </w:rPr>
              <w:t xml:space="preserve"> </w:t>
            </w:r>
            <w:proofErr w:type="spellStart"/>
            <w:r>
              <w:rPr>
                <w:rFonts w:asciiTheme="minorHAnsi" w:hAnsiTheme="minorHAnsi"/>
                <w:bCs/>
                <w:i/>
                <w:sz w:val="22"/>
                <w:szCs w:val="22"/>
              </w:rPr>
              <w:t>cahni</w:t>
            </w:r>
            <w:proofErr w:type="spellEnd"/>
            <w:r>
              <w:rPr>
                <w:rFonts w:asciiTheme="minorHAnsi" w:hAnsiTheme="minorHAnsi"/>
                <w:bCs/>
                <w:i/>
                <w:sz w:val="22"/>
                <w:szCs w:val="22"/>
              </w:rPr>
              <w:t>)</w:t>
            </w:r>
          </w:p>
          <w:p w14:paraId="1878349F" w14:textId="77777777" w:rsidR="00030F04" w:rsidRPr="00030F04" w:rsidRDefault="00030F04" w:rsidP="00BE7508">
            <w:pPr>
              <w:jc w:val="center"/>
              <w:rPr>
                <w:rFonts w:asciiTheme="minorHAnsi" w:hAnsiTheme="minorHAnsi"/>
                <w:bCs/>
                <w:i/>
                <w:sz w:val="22"/>
                <w:szCs w:val="22"/>
              </w:rPr>
            </w:pPr>
            <w:proofErr w:type="spellStart"/>
            <w:r>
              <w:rPr>
                <w:rFonts w:asciiTheme="minorHAnsi" w:hAnsiTheme="minorHAnsi"/>
                <w:b/>
                <w:bCs/>
                <w:sz w:val="22"/>
                <w:szCs w:val="22"/>
              </w:rPr>
              <w:t>Duskytail</w:t>
            </w:r>
            <w:proofErr w:type="spellEnd"/>
            <w:r>
              <w:rPr>
                <w:rFonts w:asciiTheme="minorHAnsi" w:hAnsiTheme="minorHAnsi"/>
                <w:b/>
                <w:bCs/>
                <w:sz w:val="22"/>
                <w:szCs w:val="22"/>
              </w:rPr>
              <w:t xml:space="preserve"> darter </w:t>
            </w:r>
            <w:r>
              <w:rPr>
                <w:rFonts w:asciiTheme="minorHAnsi" w:hAnsiTheme="minorHAnsi"/>
                <w:bCs/>
                <w:i/>
                <w:sz w:val="22"/>
                <w:szCs w:val="22"/>
              </w:rPr>
              <w:t>(</w:t>
            </w:r>
            <w:proofErr w:type="spellStart"/>
            <w:r>
              <w:rPr>
                <w:rFonts w:asciiTheme="minorHAnsi" w:hAnsiTheme="minorHAnsi"/>
                <w:bCs/>
                <w:i/>
                <w:sz w:val="22"/>
                <w:szCs w:val="22"/>
              </w:rPr>
              <w:t>Etheostoma</w:t>
            </w:r>
            <w:proofErr w:type="spellEnd"/>
            <w:r>
              <w:rPr>
                <w:rFonts w:asciiTheme="minorHAnsi" w:hAnsiTheme="minorHAnsi"/>
                <w:bCs/>
                <w:i/>
                <w:sz w:val="22"/>
                <w:szCs w:val="22"/>
              </w:rPr>
              <w:t xml:space="preserve"> </w:t>
            </w:r>
            <w:proofErr w:type="spellStart"/>
            <w:r w:rsidR="00C111FD">
              <w:rPr>
                <w:rFonts w:asciiTheme="minorHAnsi" w:hAnsiTheme="minorHAnsi"/>
                <w:bCs/>
                <w:i/>
                <w:sz w:val="22"/>
                <w:szCs w:val="22"/>
              </w:rPr>
              <w:t>percnurum</w:t>
            </w:r>
            <w:proofErr w:type="spellEnd"/>
            <w:r w:rsidR="00C111FD">
              <w:rPr>
                <w:rFonts w:asciiTheme="minorHAnsi" w:hAnsiTheme="minorHAnsi"/>
                <w:bCs/>
                <w:i/>
                <w:sz w:val="22"/>
                <w:szCs w:val="22"/>
              </w:rPr>
              <w:t>)</w:t>
            </w:r>
          </w:p>
          <w:p w14:paraId="5687822A" w14:textId="77777777" w:rsidR="00030F04" w:rsidRPr="00C111FD" w:rsidRDefault="00030F04" w:rsidP="00BE7508">
            <w:pPr>
              <w:jc w:val="center"/>
              <w:rPr>
                <w:rFonts w:asciiTheme="minorHAnsi" w:hAnsiTheme="minorHAnsi"/>
                <w:bCs/>
                <w:i/>
                <w:sz w:val="22"/>
                <w:szCs w:val="22"/>
              </w:rPr>
            </w:pPr>
            <w:r>
              <w:rPr>
                <w:rFonts w:asciiTheme="minorHAnsi" w:hAnsiTheme="minorHAnsi"/>
                <w:b/>
                <w:bCs/>
                <w:sz w:val="22"/>
                <w:szCs w:val="22"/>
              </w:rPr>
              <w:t xml:space="preserve">Yellowfin </w:t>
            </w:r>
            <w:proofErr w:type="spellStart"/>
            <w:r>
              <w:rPr>
                <w:rFonts w:asciiTheme="minorHAnsi" w:hAnsiTheme="minorHAnsi"/>
                <w:b/>
                <w:bCs/>
                <w:sz w:val="22"/>
                <w:szCs w:val="22"/>
              </w:rPr>
              <w:t>madtom</w:t>
            </w:r>
            <w:proofErr w:type="spellEnd"/>
            <w:r w:rsidR="00C111FD">
              <w:rPr>
                <w:rFonts w:asciiTheme="minorHAnsi" w:hAnsiTheme="minorHAnsi"/>
                <w:b/>
                <w:bCs/>
                <w:sz w:val="22"/>
                <w:szCs w:val="22"/>
              </w:rPr>
              <w:t xml:space="preserve"> </w:t>
            </w:r>
            <w:r w:rsidR="00C111FD">
              <w:rPr>
                <w:rFonts w:asciiTheme="minorHAnsi" w:hAnsiTheme="minorHAnsi"/>
                <w:bCs/>
                <w:i/>
                <w:sz w:val="22"/>
                <w:szCs w:val="22"/>
              </w:rPr>
              <w:t>(</w:t>
            </w:r>
            <w:proofErr w:type="spellStart"/>
            <w:r w:rsidR="00C111FD">
              <w:rPr>
                <w:rFonts w:asciiTheme="minorHAnsi" w:hAnsiTheme="minorHAnsi"/>
                <w:bCs/>
                <w:i/>
                <w:sz w:val="22"/>
                <w:szCs w:val="22"/>
              </w:rPr>
              <w:t>Noturus</w:t>
            </w:r>
            <w:proofErr w:type="spellEnd"/>
            <w:r w:rsidR="00C111FD">
              <w:rPr>
                <w:rFonts w:asciiTheme="minorHAnsi" w:hAnsiTheme="minorHAnsi"/>
                <w:bCs/>
                <w:i/>
                <w:sz w:val="22"/>
                <w:szCs w:val="22"/>
              </w:rPr>
              <w:t xml:space="preserve"> </w:t>
            </w:r>
            <w:proofErr w:type="spellStart"/>
            <w:r w:rsidR="00C111FD">
              <w:rPr>
                <w:rFonts w:asciiTheme="minorHAnsi" w:hAnsiTheme="minorHAnsi"/>
                <w:bCs/>
                <w:i/>
                <w:sz w:val="22"/>
                <w:szCs w:val="22"/>
              </w:rPr>
              <w:t>flavipinnis</w:t>
            </w:r>
            <w:proofErr w:type="spellEnd"/>
            <w:r w:rsidR="00C111FD">
              <w:rPr>
                <w:rFonts w:asciiTheme="minorHAnsi" w:hAnsiTheme="minorHAnsi"/>
                <w:bCs/>
                <w:i/>
                <w:sz w:val="22"/>
                <w:szCs w:val="22"/>
              </w:rPr>
              <w:t>)</w:t>
            </w:r>
          </w:p>
          <w:p w14:paraId="27996D43" w14:textId="77777777" w:rsidR="00030F04" w:rsidRPr="00C111FD" w:rsidRDefault="00030F04" w:rsidP="00BE7508">
            <w:pPr>
              <w:jc w:val="center"/>
              <w:rPr>
                <w:rFonts w:asciiTheme="minorHAnsi" w:hAnsiTheme="minorHAnsi"/>
                <w:bCs/>
                <w:i/>
                <w:sz w:val="22"/>
                <w:szCs w:val="22"/>
              </w:rPr>
            </w:pPr>
            <w:r>
              <w:rPr>
                <w:rFonts w:asciiTheme="minorHAnsi" w:hAnsiTheme="minorHAnsi"/>
                <w:b/>
                <w:bCs/>
                <w:sz w:val="22"/>
                <w:szCs w:val="22"/>
              </w:rPr>
              <w:t>Roanoke logperch</w:t>
            </w:r>
            <w:r w:rsidR="00C111FD">
              <w:rPr>
                <w:rFonts w:asciiTheme="minorHAnsi" w:hAnsiTheme="minorHAnsi"/>
                <w:b/>
                <w:bCs/>
                <w:sz w:val="22"/>
                <w:szCs w:val="22"/>
              </w:rPr>
              <w:t xml:space="preserve"> </w:t>
            </w:r>
            <w:r w:rsidR="00C111FD">
              <w:rPr>
                <w:rFonts w:asciiTheme="minorHAnsi" w:hAnsiTheme="minorHAnsi"/>
                <w:bCs/>
                <w:i/>
                <w:sz w:val="22"/>
                <w:szCs w:val="22"/>
              </w:rPr>
              <w:t>(Percina rex)</w:t>
            </w:r>
          </w:p>
          <w:p w14:paraId="44015B50" w14:textId="77777777" w:rsidR="00030F04" w:rsidRPr="00C111FD" w:rsidRDefault="00030F04" w:rsidP="00BE7508">
            <w:pPr>
              <w:jc w:val="center"/>
              <w:rPr>
                <w:rFonts w:asciiTheme="minorHAnsi" w:hAnsiTheme="minorHAnsi"/>
                <w:bCs/>
                <w:i/>
                <w:sz w:val="22"/>
                <w:szCs w:val="22"/>
              </w:rPr>
            </w:pPr>
            <w:proofErr w:type="spellStart"/>
            <w:r>
              <w:rPr>
                <w:rFonts w:asciiTheme="minorHAnsi" w:hAnsiTheme="minorHAnsi"/>
                <w:b/>
                <w:bCs/>
                <w:sz w:val="22"/>
                <w:szCs w:val="22"/>
              </w:rPr>
              <w:t>Blackside</w:t>
            </w:r>
            <w:proofErr w:type="spellEnd"/>
            <w:r>
              <w:rPr>
                <w:rFonts w:asciiTheme="minorHAnsi" w:hAnsiTheme="minorHAnsi"/>
                <w:b/>
                <w:bCs/>
                <w:sz w:val="22"/>
                <w:szCs w:val="22"/>
              </w:rPr>
              <w:t xml:space="preserve"> dace</w:t>
            </w:r>
            <w:r w:rsidR="00C111FD">
              <w:rPr>
                <w:rFonts w:asciiTheme="minorHAnsi" w:hAnsiTheme="minorHAnsi"/>
                <w:bCs/>
                <w:i/>
                <w:sz w:val="22"/>
                <w:szCs w:val="22"/>
              </w:rPr>
              <w:t xml:space="preserve"> (</w:t>
            </w:r>
            <w:proofErr w:type="spellStart"/>
            <w:r w:rsidR="00C111FD">
              <w:rPr>
                <w:rFonts w:asciiTheme="minorHAnsi" w:hAnsiTheme="minorHAnsi"/>
                <w:bCs/>
                <w:i/>
                <w:sz w:val="22"/>
                <w:szCs w:val="22"/>
              </w:rPr>
              <w:t>Phoxinus</w:t>
            </w:r>
            <w:proofErr w:type="spellEnd"/>
            <w:r w:rsidR="00C111FD">
              <w:rPr>
                <w:rFonts w:asciiTheme="minorHAnsi" w:hAnsiTheme="minorHAnsi"/>
                <w:bCs/>
                <w:i/>
                <w:sz w:val="22"/>
                <w:szCs w:val="22"/>
              </w:rPr>
              <w:t xml:space="preserve"> </w:t>
            </w:r>
            <w:proofErr w:type="spellStart"/>
            <w:r w:rsidR="00C111FD">
              <w:rPr>
                <w:rFonts w:asciiTheme="minorHAnsi" w:hAnsiTheme="minorHAnsi"/>
                <w:bCs/>
                <w:i/>
                <w:sz w:val="22"/>
                <w:szCs w:val="22"/>
              </w:rPr>
              <w:t>cumberlandensis</w:t>
            </w:r>
            <w:proofErr w:type="spellEnd"/>
            <w:r w:rsidR="00C111FD">
              <w:rPr>
                <w:rFonts w:asciiTheme="minorHAnsi" w:hAnsiTheme="minorHAnsi"/>
                <w:bCs/>
                <w:i/>
                <w:sz w:val="22"/>
                <w:szCs w:val="22"/>
              </w:rPr>
              <w:t>)</w:t>
            </w:r>
          </w:p>
        </w:tc>
      </w:tr>
      <w:tr w:rsidR="00212D60" w:rsidRPr="00AC7F9D" w14:paraId="562D01D9" w14:textId="77777777" w:rsidTr="008D7136">
        <w:tc>
          <w:tcPr>
            <w:tcW w:w="10188" w:type="dxa"/>
          </w:tcPr>
          <w:p w14:paraId="6B69D569" w14:textId="77777777" w:rsidR="00212D60" w:rsidRPr="00AC7F9D" w:rsidRDefault="002B1831" w:rsidP="008D7136">
            <w:pPr>
              <w:rPr>
                <w:rFonts w:ascii="Calibri" w:hAnsi="Calibri"/>
              </w:rPr>
            </w:pPr>
            <w:r w:rsidRPr="002B1831">
              <w:rPr>
                <w:rFonts w:ascii="Calibri" w:hAnsi="Calibri"/>
              </w:rPr>
              <w:t>This list contains the names of individuals who are</w:t>
            </w:r>
            <w:r w:rsidRPr="002B1831" w:rsidDel="003F01B4">
              <w:rPr>
                <w:rFonts w:ascii="Calibri" w:hAnsi="Calibri"/>
              </w:rPr>
              <w:t xml:space="preserve"> </w:t>
            </w:r>
            <w:r w:rsidRPr="002B1831">
              <w:rPr>
                <w:rFonts w:ascii="Calibri" w:hAnsi="Calibri"/>
              </w:rPr>
              <w:t xml:space="preserve">qualified to conduct habitat assessments/surveys for the referenced species in Virginia. If you select an individual not on this list to conduct habitat assessments/surveys for the referenced species, provide that individual’s qualifications to this office for review and approval 60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avoid or minimize adverse effects to rare species and their habitats during project design and implementation. Email correspondence and survey results to </w:t>
            </w:r>
            <w:hyperlink r:id="rId7" w:history="1">
              <w:r w:rsidRPr="002B1831">
                <w:rPr>
                  <w:rStyle w:val="Hyperlink"/>
                  <w:rFonts w:ascii="Calibri" w:hAnsi="Calibri"/>
                </w:rPr>
                <w:t>virginiafieldoffice@fws.gov</w:t>
              </w:r>
            </w:hyperlink>
            <w:r w:rsidRPr="002B1831">
              <w:rPr>
                <w:rFonts w:ascii="Calibri" w:hAnsi="Calibri"/>
              </w:rPr>
              <w:t>. Inclusion of names on this list does not constitute endorsement by the U.S. Fish and Wildlife Service or any other U.S. Government agency.</w:t>
            </w:r>
          </w:p>
        </w:tc>
      </w:tr>
    </w:tbl>
    <w:p w14:paraId="134A708B" w14:textId="77777777" w:rsidR="0015580A" w:rsidRDefault="0015580A"/>
    <w:p w14:paraId="0114AF64" w14:textId="4A6EA34A" w:rsidR="00157746" w:rsidRPr="0015580A" w:rsidRDefault="000F7BBA">
      <w:pPr>
        <w:rPr>
          <w:rFonts w:asciiTheme="minorHAnsi" w:hAnsiTheme="minorHAnsi" w:cstheme="minorHAnsi"/>
        </w:rPr>
      </w:pPr>
      <w:r>
        <w:rPr>
          <w:rFonts w:asciiTheme="minorHAnsi" w:hAnsiTheme="minorHAnsi" w:cstheme="minorHAnsi"/>
        </w:rPr>
        <w:t>Last Updated 05 August 2022</w:t>
      </w:r>
    </w:p>
    <w:p w14:paraId="653F6F46" w14:textId="77777777" w:rsidR="0015580A" w:rsidRDefault="0015580A"/>
    <w:p w14:paraId="11993C70"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0D4F616C" w14:textId="77777777" w:rsidR="00275FF6" w:rsidRPr="005454DD" w:rsidRDefault="00275FF6" w:rsidP="00275FF6">
      <w:pPr>
        <w:rPr>
          <w:rFonts w:ascii="Calibri" w:hAnsi="Calibri"/>
          <w:sz w:val="22"/>
        </w:rPr>
      </w:pPr>
      <w:r w:rsidRPr="005454DD">
        <w:rPr>
          <w:rFonts w:ascii="Calibri" w:hAnsi="Calibri"/>
          <w:sz w:val="22"/>
        </w:rPr>
        <w:t>Conservation Fisheries, Inc.</w:t>
      </w:r>
    </w:p>
    <w:p w14:paraId="39592E8C" w14:textId="77777777" w:rsidR="00275FF6" w:rsidRPr="00275FF6" w:rsidRDefault="00275FF6" w:rsidP="00275FF6">
      <w:pPr>
        <w:rPr>
          <w:rFonts w:ascii="Calibri" w:hAnsi="Calibri"/>
        </w:rPr>
      </w:pPr>
      <w:r w:rsidRPr="00275FF6">
        <w:rPr>
          <w:rFonts w:ascii="Calibri" w:hAnsi="Calibri"/>
        </w:rPr>
        <w:t>3424 Division Street</w:t>
      </w:r>
    </w:p>
    <w:p w14:paraId="2D5B812F" w14:textId="77777777" w:rsidR="00275FF6" w:rsidRPr="00275FF6" w:rsidRDefault="00275FF6" w:rsidP="00275FF6">
      <w:pPr>
        <w:rPr>
          <w:rFonts w:ascii="Calibri" w:hAnsi="Calibri"/>
        </w:rPr>
      </w:pPr>
      <w:r w:rsidRPr="00275FF6">
        <w:rPr>
          <w:rFonts w:ascii="Calibri" w:hAnsi="Calibri"/>
        </w:rPr>
        <w:t>Knoxville, TN  37919</w:t>
      </w:r>
    </w:p>
    <w:p w14:paraId="2A77B720" w14:textId="77777777" w:rsidR="00275FF6" w:rsidRPr="00275FF6" w:rsidRDefault="00275FF6" w:rsidP="00275FF6">
      <w:pPr>
        <w:rPr>
          <w:rFonts w:ascii="Calibri" w:hAnsi="Calibri"/>
        </w:rPr>
      </w:pPr>
      <w:r w:rsidRPr="00275FF6">
        <w:rPr>
          <w:rFonts w:ascii="Calibri" w:hAnsi="Calibri"/>
        </w:rPr>
        <w:t>(865) 521-6665</w:t>
      </w:r>
    </w:p>
    <w:p w14:paraId="4DB9124D" w14:textId="77777777" w:rsidR="00275FF6" w:rsidRDefault="000F7BBA" w:rsidP="00275FF6">
      <w:pPr>
        <w:rPr>
          <w:rFonts w:ascii="Calibri" w:hAnsi="Calibri"/>
        </w:rPr>
      </w:pPr>
      <w:hyperlink r:id="rId9" w:history="1">
        <w:r w:rsidR="00275FF6" w:rsidRPr="00275FF6">
          <w:rPr>
            <w:rStyle w:val="Hyperlink"/>
            <w:rFonts w:ascii="Calibri" w:hAnsi="Calibri"/>
          </w:rPr>
          <w:t>noturus@aol.com</w:t>
        </w:r>
      </w:hyperlink>
    </w:p>
    <w:p w14:paraId="4FFFFF58" w14:textId="77777777" w:rsidR="005454DD" w:rsidRDefault="005454DD" w:rsidP="005454DD">
      <w:pPr>
        <w:rPr>
          <w:rFonts w:ascii="Calibri" w:hAnsi="Calibri"/>
          <w:szCs w:val="22"/>
        </w:rPr>
      </w:pPr>
      <w:r>
        <w:rPr>
          <w:rFonts w:ascii="Calibri" w:hAnsi="Calibri"/>
          <w:szCs w:val="22"/>
        </w:rPr>
        <w:t xml:space="preserve">     </w:t>
      </w:r>
      <w:r w:rsidRPr="005454DD">
        <w:rPr>
          <w:rFonts w:ascii="Calibri" w:hAnsi="Calibri"/>
          <w:szCs w:val="22"/>
        </w:rPr>
        <w:t>Patrick Rakes</w:t>
      </w:r>
    </w:p>
    <w:p w14:paraId="2AF3B7F9" w14:textId="77777777" w:rsidR="005454DD" w:rsidRPr="005454DD" w:rsidRDefault="005454DD" w:rsidP="005454DD">
      <w:pPr>
        <w:rPr>
          <w:rFonts w:ascii="Calibri" w:hAnsi="Calibri"/>
          <w:szCs w:val="22"/>
        </w:rPr>
      </w:pPr>
      <w:r>
        <w:rPr>
          <w:rFonts w:ascii="Calibri" w:hAnsi="Calibri"/>
          <w:szCs w:val="22"/>
        </w:rPr>
        <w:t xml:space="preserve">     </w:t>
      </w:r>
      <w:r w:rsidRPr="005454DD">
        <w:rPr>
          <w:rFonts w:ascii="Calibri" w:hAnsi="Calibri"/>
          <w:szCs w:val="22"/>
        </w:rPr>
        <w:t>J.R. Shute</w:t>
      </w:r>
    </w:p>
    <w:p w14:paraId="62E59F9A" w14:textId="77777777" w:rsidR="005454DD" w:rsidRPr="00275FF6" w:rsidRDefault="005454DD" w:rsidP="00275FF6">
      <w:pPr>
        <w:rPr>
          <w:rFonts w:ascii="Calibri" w:hAnsi="Calibri"/>
        </w:rPr>
      </w:pPr>
    </w:p>
    <w:p w14:paraId="1E28B01D" w14:textId="77777777" w:rsidR="005454DD" w:rsidRPr="00275FF6" w:rsidRDefault="005454DD" w:rsidP="005454DD">
      <w:pPr>
        <w:rPr>
          <w:rFonts w:ascii="Calibri" w:hAnsi="Calibri"/>
          <w:sz w:val="22"/>
          <w:szCs w:val="22"/>
        </w:rPr>
      </w:pPr>
      <w:r w:rsidRPr="00275FF6">
        <w:rPr>
          <w:rFonts w:ascii="Calibri" w:hAnsi="Calibri"/>
          <w:sz w:val="22"/>
          <w:szCs w:val="22"/>
        </w:rPr>
        <w:t>Greg Garman</w:t>
      </w:r>
    </w:p>
    <w:p w14:paraId="19F901DC" w14:textId="77777777" w:rsidR="005454DD" w:rsidRPr="00275FF6" w:rsidRDefault="005454DD" w:rsidP="005454DD">
      <w:pPr>
        <w:rPr>
          <w:rFonts w:ascii="Calibri" w:hAnsi="Calibri"/>
        </w:rPr>
      </w:pPr>
      <w:r>
        <w:rPr>
          <w:rFonts w:ascii="Calibri" w:hAnsi="Calibri"/>
        </w:rPr>
        <w:t>Department</w:t>
      </w:r>
      <w:r w:rsidRPr="00275FF6">
        <w:rPr>
          <w:rFonts w:ascii="Calibri" w:hAnsi="Calibri"/>
        </w:rPr>
        <w:t xml:space="preserve"> of Biology</w:t>
      </w:r>
    </w:p>
    <w:p w14:paraId="00C906AE" w14:textId="77777777" w:rsidR="005454DD" w:rsidRPr="00275FF6" w:rsidRDefault="005454DD" w:rsidP="005454DD">
      <w:pPr>
        <w:rPr>
          <w:rFonts w:ascii="Calibri" w:hAnsi="Calibri"/>
        </w:rPr>
      </w:pPr>
      <w:r w:rsidRPr="00275FF6">
        <w:rPr>
          <w:rFonts w:ascii="Calibri" w:hAnsi="Calibri"/>
        </w:rPr>
        <w:t>Virginia Commonwealth</w:t>
      </w:r>
      <w:r>
        <w:rPr>
          <w:rFonts w:ascii="Calibri" w:hAnsi="Calibri"/>
        </w:rPr>
        <w:t xml:space="preserve"> </w:t>
      </w:r>
      <w:r w:rsidRPr="00275FF6">
        <w:rPr>
          <w:rFonts w:ascii="Calibri" w:hAnsi="Calibri"/>
        </w:rPr>
        <w:t>University</w:t>
      </w:r>
    </w:p>
    <w:p w14:paraId="3B11E5B4" w14:textId="77777777" w:rsidR="005454DD" w:rsidRPr="00275FF6" w:rsidRDefault="005454DD" w:rsidP="005454DD">
      <w:pPr>
        <w:rPr>
          <w:rFonts w:ascii="Calibri" w:hAnsi="Calibri"/>
        </w:rPr>
      </w:pPr>
      <w:r w:rsidRPr="00275FF6">
        <w:rPr>
          <w:rFonts w:ascii="Calibri" w:hAnsi="Calibri"/>
        </w:rPr>
        <w:t>1000 West Cary Street, Box 843050</w:t>
      </w:r>
    </w:p>
    <w:p w14:paraId="38A5EF7A" w14:textId="77777777" w:rsidR="005454DD" w:rsidRPr="00275FF6" w:rsidRDefault="005454DD" w:rsidP="005454DD">
      <w:pPr>
        <w:rPr>
          <w:rFonts w:ascii="Calibri" w:hAnsi="Calibri"/>
        </w:rPr>
      </w:pPr>
      <w:r w:rsidRPr="00275FF6">
        <w:rPr>
          <w:rFonts w:ascii="Calibri" w:hAnsi="Calibri"/>
        </w:rPr>
        <w:t>Richmond, VA  23284-3050</w:t>
      </w:r>
    </w:p>
    <w:p w14:paraId="50E0EC64" w14:textId="77777777" w:rsidR="005454DD" w:rsidRPr="00275FF6" w:rsidRDefault="005454DD" w:rsidP="005454DD">
      <w:pPr>
        <w:rPr>
          <w:rFonts w:ascii="Calibri" w:hAnsi="Calibri"/>
        </w:rPr>
      </w:pPr>
      <w:r w:rsidRPr="00275FF6">
        <w:rPr>
          <w:rFonts w:ascii="Calibri" w:hAnsi="Calibri"/>
        </w:rPr>
        <w:t>804-828-1574</w:t>
      </w:r>
    </w:p>
    <w:p w14:paraId="5FD9A6B2" w14:textId="77777777" w:rsidR="005454DD" w:rsidRPr="00275FF6" w:rsidRDefault="000F7BBA" w:rsidP="005454DD">
      <w:pPr>
        <w:rPr>
          <w:rFonts w:ascii="Calibri" w:hAnsi="Calibri"/>
        </w:rPr>
      </w:pPr>
      <w:hyperlink r:id="rId10" w:history="1">
        <w:r w:rsidR="005454DD" w:rsidRPr="00275FF6">
          <w:rPr>
            <w:rStyle w:val="Hyperlink"/>
            <w:rFonts w:ascii="Calibri" w:hAnsi="Calibri"/>
          </w:rPr>
          <w:t>ggarman@mail2.vcu.edu</w:t>
        </w:r>
      </w:hyperlink>
      <w:r w:rsidR="005454DD" w:rsidRPr="00275FF6">
        <w:rPr>
          <w:rFonts w:ascii="Calibri" w:hAnsi="Calibri"/>
        </w:rPr>
        <w:t xml:space="preserve"> </w:t>
      </w:r>
    </w:p>
    <w:p w14:paraId="3BDCE9DC" w14:textId="77777777" w:rsidR="00275FF6" w:rsidRPr="00275FF6" w:rsidRDefault="00275FF6" w:rsidP="00275FF6">
      <w:pPr>
        <w:rPr>
          <w:rFonts w:ascii="Calibri" w:hAnsi="Calibri"/>
        </w:rPr>
      </w:pPr>
    </w:p>
    <w:p w14:paraId="250465AE" w14:textId="77777777" w:rsidR="00275FF6" w:rsidRPr="00275FF6" w:rsidRDefault="00275FF6" w:rsidP="00275FF6">
      <w:pPr>
        <w:rPr>
          <w:rFonts w:ascii="Calibri" w:hAnsi="Calibri"/>
          <w:sz w:val="22"/>
          <w:szCs w:val="22"/>
        </w:rPr>
      </w:pPr>
      <w:r w:rsidRPr="00275FF6">
        <w:rPr>
          <w:rFonts w:ascii="Calibri" w:hAnsi="Calibri"/>
          <w:sz w:val="22"/>
          <w:szCs w:val="22"/>
        </w:rPr>
        <w:t>Casey D. Swecker</w:t>
      </w:r>
    </w:p>
    <w:p w14:paraId="34BD8600" w14:textId="77777777" w:rsidR="00275FF6" w:rsidRPr="00275FF6" w:rsidRDefault="00105F5D" w:rsidP="00275FF6">
      <w:pPr>
        <w:rPr>
          <w:rFonts w:ascii="Calibri" w:hAnsi="Calibri"/>
        </w:rPr>
      </w:pPr>
      <w:r>
        <w:rPr>
          <w:rFonts w:ascii="Calibri" w:hAnsi="Calibri"/>
        </w:rPr>
        <w:t>Edge Engineering &amp; Science</w:t>
      </w:r>
      <w:r w:rsidR="00BB7681">
        <w:rPr>
          <w:rFonts w:ascii="Calibri" w:hAnsi="Calibri"/>
        </w:rPr>
        <w:t>, LLC</w:t>
      </w:r>
    </w:p>
    <w:p w14:paraId="65CA73E8" w14:textId="77777777" w:rsidR="00275FF6" w:rsidRPr="00275FF6" w:rsidRDefault="00BB7681" w:rsidP="00275FF6">
      <w:pPr>
        <w:rPr>
          <w:rFonts w:ascii="Calibri" w:hAnsi="Calibri"/>
        </w:rPr>
      </w:pPr>
      <w:r>
        <w:rPr>
          <w:rFonts w:ascii="Calibri" w:hAnsi="Calibri"/>
        </w:rPr>
        <w:t>P.O. Box 10781</w:t>
      </w:r>
    </w:p>
    <w:p w14:paraId="22CD772E" w14:textId="77777777" w:rsidR="00BB7681" w:rsidRDefault="00BB7681" w:rsidP="00BB7681">
      <w:pPr>
        <w:rPr>
          <w:rFonts w:asciiTheme="minorHAnsi" w:hAnsiTheme="minorHAnsi"/>
        </w:rPr>
      </w:pPr>
      <w:r>
        <w:rPr>
          <w:rFonts w:asciiTheme="minorHAnsi" w:hAnsiTheme="minorHAnsi"/>
        </w:rPr>
        <w:t>909 University City Blvd</w:t>
      </w:r>
    </w:p>
    <w:p w14:paraId="3F61E8C4" w14:textId="77777777" w:rsidR="00275FF6" w:rsidRPr="00275FF6" w:rsidRDefault="00BB7681" w:rsidP="00BB7681">
      <w:pPr>
        <w:rPr>
          <w:rFonts w:ascii="Calibri" w:hAnsi="Calibri"/>
        </w:rPr>
      </w:pPr>
      <w:r>
        <w:rPr>
          <w:rFonts w:asciiTheme="minorHAnsi" w:hAnsiTheme="minorHAnsi"/>
        </w:rPr>
        <w:t>Blacksburg, VA 24060</w:t>
      </w:r>
    </w:p>
    <w:p w14:paraId="2A2B84DD" w14:textId="77777777" w:rsidR="00275FF6" w:rsidRPr="00275FF6" w:rsidRDefault="00105F5D" w:rsidP="00275FF6">
      <w:pPr>
        <w:rPr>
          <w:rFonts w:ascii="Calibri" w:hAnsi="Calibri"/>
        </w:rPr>
      </w:pPr>
      <w:r>
        <w:rPr>
          <w:rFonts w:ascii="Calibri" w:hAnsi="Calibri"/>
        </w:rPr>
        <w:t>(304) 633-5808 cell</w:t>
      </w:r>
    </w:p>
    <w:p w14:paraId="6294EE12" w14:textId="77777777" w:rsidR="00212D60" w:rsidRDefault="000F7BBA" w:rsidP="00275FF6">
      <w:hyperlink r:id="rId11" w:history="1">
        <w:r w:rsidR="00105F5D" w:rsidRPr="00AE42AA">
          <w:rPr>
            <w:rStyle w:val="Hyperlink"/>
            <w:rFonts w:ascii="Calibri" w:hAnsi="Calibri"/>
          </w:rPr>
          <w:t>CDSwecker@edge-es.com</w:t>
        </w:r>
      </w:hyperlink>
    </w:p>
    <w:p w14:paraId="067E15F0" w14:textId="2F48BE52" w:rsidR="009E6D29" w:rsidRDefault="009E6D29" w:rsidP="00275FF6"/>
    <w:p w14:paraId="630A6B50" w14:textId="77777777" w:rsidR="000F7BBA" w:rsidRDefault="000F7BBA" w:rsidP="000F7BBA">
      <w:pPr>
        <w:rPr>
          <w:rFonts w:ascii="Calibri" w:hAnsi="Calibri" w:cs="Calibri"/>
          <w:sz w:val="22"/>
        </w:rPr>
      </w:pPr>
      <w:r w:rsidRPr="00FF01D3">
        <w:rPr>
          <w:rFonts w:ascii="Calibri" w:hAnsi="Calibri" w:cs="Calibri"/>
          <w:sz w:val="22"/>
        </w:rPr>
        <w:t>Brandon Yates</w:t>
      </w:r>
    </w:p>
    <w:p w14:paraId="21C3C916" w14:textId="77777777" w:rsidR="000F7BBA" w:rsidRDefault="000F7BBA" w:rsidP="000F7BBA">
      <w:pPr>
        <w:rPr>
          <w:rFonts w:ascii="Calibri" w:hAnsi="Calibri" w:cs="Calibri"/>
        </w:rPr>
      </w:pPr>
      <w:r w:rsidRPr="00FF01D3">
        <w:rPr>
          <w:rFonts w:ascii="Calibri" w:hAnsi="Calibri" w:cs="Calibri"/>
        </w:rPr>
        <w:t>Environmental Solutions &amp; Innovations, Inc.</w:t>
      </w:r>
    </w:p>
    <w:p w14:paraId="6F060F7B" w14:textId="77777777" w:rsidR="000F7BBA" w:rsidRDefault="000F7BBA" w:rsidP="000F7BBA">
      <w:pPr>
        <w:rPr>
          <w:rFonts w:ascii="Calibri" w:hAnsi="Calibri" w:cs="Calibri"/>
        </w:rPr>
      </w:pPr>
      <w:r>
        <w:rPr>
          <w:rFonts w:ascii="Calibri" w:hAnsi="Calibri" w:cs="Calibri"/>
        </w:rPr>
        <w:t>4525 Este Ave.</w:t>
      </w:r>
    </w:p>
    <w:p w14:paraId="568CCE41" w14:textId="77777777" w:rsidR="000F7BBA" w:rsidRDefault="000F7BBA" w:rsidP="000F7BBA">
      <w:pPr>
        <w:rPr>
          <w:rFonts w:ascii="Calibri" w:hAnsi="Calibri" w:cs="Calibri"/>
        </w:rPr>
      </w:pPr>
      <w:r w:rsidRPr="00FF01D3">
        <w:rPr>
          <w:rFonts w:ascii="Calibri" w:hAnsi="Calibri" w:cs="Calibri"/>
        </w:rPr>
        <w:t>Cincinnati, OH 45232</w:t>
      </w:r>
    </w:p>
    <w:p w14:paraId="72D17518" w14:textId="77777777" w:rsidR="000F7BBA" w:rsidRDefault="000F7BBA" w:rsidP="000F7BBA">
      <w:pPr>
        <w:rPr>
          <w:rFonts w:ascii="Calibri" w:hAnsi="Calibri" w:cs="Calibri"/>
        </w:rPr>
      </w:pPr>
      <w:r>
        <w:rPr>
          <w:rFonts w:ascii="Calibri" w:hAnsi="Calibri" w:cs="Calibri"/>
        </w:rPr>
        <w:t>513-451-</w:t>
      </w:r>
      <w:r w:rsidRPr="00FF01D3">
        <w:rPr>
          <w:rFonts w:ascii="Calibri" w:hAnsi="Calibri" w:cs="Calibri"/>
        </w:rPr>
        <w:t>1777</w:t>
      </w:r>
    </w:p>
    <w:p w14:paraId="6885FF9E" w14:textId="77777777" w:rsidR="000F7BBA" w:rsidRPr="00FF01D3" w:rsidRDefault="000F7BBA" w:rsidP="000F7BBA">
      <w:pPr>
        <w:rPr>
          <w:rFonts w:ascii="Calibri" w:hAnsi="Calibri" w:cs="Calibri"/>
        </w:rPr>
      </w:pPr>
      <w:r>
        <w:rPr>
          <w:rFonts w:ascii="Calibri" w:hAnsi="Calibri" w:cs="Calibri"/>
        </w:rPr>
        <w:t>606-831-</w:t>
      </w:r>
      <w:r w:rsidRPr="00FF01D3">
        <w:rPr>
          <w:rFonts w:ascii="Calibri" w:hAnsi="Calibri" w:cs="Calibri"/>
        </w:rPr>
        <w:t>4439</w:t>
      </w:r>
      <w:r>
        <w:rPr>
          <w:rFonts w:ascii="Calibri" w:hAnsi="Calibri" w:cs="Calibri"/>
        </w:rPr>
        <w:t xml:space="preserve"> cell</w:t>
      </w:r>
    </w:p>
    <w:p w14:paraId="77AC51CC" w14:textId="77777777" w:rsidR="000F7BBA" w:rsidRDefault="000F7BBA" w:rsidP="000F7BBA">
      <w:pPr>
        <w:rPr>
          <w:rFonts w:ascii="Calibri" w:hAnsi="Calibri" w:cs="Calibri"/>
        </w:rPr>
      </w:pPr>
      <w:hyperlink r:id="rId12" w:history="1">
        <w:r w:rsidRPr="008507A3">
          <w:rPr>
            <w:rStyle w:val="Hyperlink"/>
            <w:rFonts w:ascii="Calibri" w:hAnsi="Calibri" w:cs="Calibri"/>
          </w:rPr>
          <w:t>byates@envsi.com</w:t>
        </w:r>
      </w:hyperlink>
      <w:bookmarkStart w:id="0" w:name="_GoBack"/>
      <w:bookmarkEnd w:id="0"/>
    </w:p>
    <w:p w14:paraId="28CAF38D" w14:textId="77777777" w:rsidR="000F7BBA" w:rsidRPr="00FF01D3" w:rsidRDefault="000F7BBA" w:rsidP="000F7BBA">
      <w:pPr>
        <w:rPr>
          <w:rFonts w:ascii="Calibri" w:hAnsi="Calibri" w:cs="Calibri"/>
        </w:rPr>
      </w:pPr>
      <w:hyperlink r:id="rId13" w:history="1">
        <w:r w:rsidRPr="008507A3">
          <w:rPr>
            <w:rStyle w:val="Hyperlink"/>
            <w:rFonts w:ascii="Calibri" w:hAnsi="Calibri" w:cs="Calibri"/>
          </w:rPr>
          <w:t>www.envsi.com</w:t>
        </w:r>
      </w:hyperlink>
      <w:r>
        <w:rPr>
          <w:rFonts w:ascii="Calibri" w:hAnsi="Calibri" w:cs="Calibri"/>
        </w:rPr>
        <w:t xml:space="preserve"> </w:t>
      </w:r>
    </w:p>
    <w:p w14:paraId="14BA11BB" w14:textId="77777777" w:rsidR="000F7BBA" w:rsidRDefault="000F7BBA" w:rsidP="00275FF6"/>
    <w:sectPr w:rsidR="000F7BBA"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9B62" w14:textId="77777777" w:rsidR="0049338E" w:rsidRDefault="0049338E" w:rsidP="00613D52">
      <w:r>
        <w:separator/>
      </w:r>
    </w:p>
  </w:endnote>
  <w:endnote w:type="continuationSeparator" w:id="0">
    <w:p w14:paraId="05807B3E" w14:textId="77777777" w:rsidR="0049338E" w:rsidRDefault="0049338E"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7A44837"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34169074" w14:textId="77777777" w:rsidTr="00C96A4F">
              <w:tc>
                <w:tcPr>
                  <w:tcW w:w="10440" w:type="dxa"/>
                </w:tcPr>
                <w:p w14:paraId="64733DCB" w14:textId="75174152"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0F7BBA">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0F7BBA">
                    <w:rPr>
                      <w:rFonts w:asciiTheme="minorHAnsi" w:hAnsiTheme="minorHAnsi"/>
                      <w:bCs/>
                      <w:noProof/>
                    </w:rPr>
                    <w:t>1</w:t>
                  </w:r>
                  <w:r w:rsidRPr="00613D52">
                    <w:rPr>
                      <w:rFonts w:asciiTheme="minorHAnsi" w:hAnsiTheme="minorHAnsi"/>
                      <w:bCs/>
                    </w:rPr>
                    <w:fldChar w:fldCharType="end"/>
                  </w:r>
                </w:p>
              </w:tc>
            </w:tr>
          </w:tbl>
          <w:p w14:paraId="60B087B5" w14:textId="77777777" w:rsidR="00613D52" w:rsidRPr="00C96A4F" w:rsidRDefault="000F7BBA"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5328" w14:textId="77777777" w:rsidR="0049338E" w:rsidRDefault="0049338E" w:rsidP="00613D52">
      <w:r>
        <w:separator/>
      </w:r>
    </w:p>
  </w:footnote>
  <w:footnote w:type="continuationSeparator" w:id="0">
    <w:p w14:paraId="473FD46B" w14:textId="77777777" w:rsidR="0049338E" w:rsidRDefault="0049338E"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0"/>
    <w:rsid w:val="00030F04"/>
    <w:rsid w:val="000F7BBA"/>
    <w:rsid w:val="00105F5D"/>
    <w:rsid w:val="00117A21"/>
    <w:rsid w:val="0015580A"/>
    <w:rsid w:val="00157746"/>
    <w:rsid w:val="001F2E2D"/>
    <w:rsid w:val="00212D60"/>
    <w:rsid w:val="00275FF6"/>
    <w:rsid w:val="002971CA"/>
    <w:rsid w:val="002B1831"/>
    <w:rsid w:val="00314FBA"/>
    <w:rsid w:val="00352334"/>
    <w:rsid w:val="003772D5"/>
    <w:rsid w:val="00383861"/>
    <w:rsid w:val="004305D0"/>
    <w:rsid w:val="0049338E"/>
    <w:rsid w:val="005210A1"/>
    <w:rsid w:val="005454DD"/>
    <w:rsid w:val="005C46D2"/>
    <w:rsid w:val="00613D52"/>
    <w:rsid w:val="0068745F"/>
    <w:rsid w:val="006B323A"/>
    <w:rsid w:val="006B349F"/>
    <w:rsid w:val="006F570D"/>
    <w:rsid w:val="00704E3B"/>
    <w:rsid w:val="00780985"/>
    <w:rsid w:val="007843C5"/>
    <w:rsid w:val="00971D63"/>
    <w:rsid w:val="009749BB"/>
    <w:rsid w:val="009E6D29"/>
    <w:rsid w:val="00AA6B7E"/>
    <w:rsid w:val="00B91F9C"/>
    <w:rsid w:val="00BB7681"/>
    <w:rsid w:val="00BE7508"/>
    <w:rsid w:val="00C111FD"/>
    <w:rsid w:val="00C96A4F"/>
    <w:rsid w:val="00CA48A6"/>
    <w:rsid w:val="00CD1231"/>
    <w:rsid w:val="00E61A0F"/>
    <w:rsid w:val="00EC306F"/>
    <w:rsid w:val="00ED68FA"/>
    <w:rsid w:val="00F34A4A"/>
    <w:rsid w:val="00F355F4"/>
    <w:rsid w:val="00F54292"/>
    <w:rsid w:val="00F8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D89F96"/>
  <w15:docId w15:val="{5E21E8BF-C006-4CBA-88A2-8131303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44">
      <w:bodyDiv w:val="1"/>
      <w:marLeft w:val="0"/>
      <w:marRight w:val="0"/>
      <w:marTop w:val="0"/>
      <w:marBottom w:val="0"/>
      <w:divBdr>
        <w:top w:val="none" w:sz="0" w:space="0" w:color="auto"/>
        <w:left w:val="none" w:sz="0" w:space="0" w:color="auto"/>
        <w:bottom w:val="none" w:sz="0" w:space="0" w:color="auto"/>
        <w:right w:val="none" w:sz="0" w:space="0" w:color="auto"/>
      </w:divBdr>
    </w:div>
    <w:div w:id="418255612">
      <w:bodyDiv w:val="1"/>
      <w:marLeft w:val="0"/>
      <w:marRight w:val="0"/>
      <w:marTop w:val="0"/>
      <w:marBottom w:val="0"/>
      <w:divBdr>
        <w:top w:val="none" w:sz="0" w:space="0" w:color="auto"/>
        <w:left w:val="none" w:sz="0" w:space="0" w:color="auto"/>
        <w:bottom w:val="none" w:sz="0" w:space="0" w:color="auto"/>
        <w:right w:val="none" w:sz="0" w:space="0" w:color="auto"/>
      </w:divBdr>
    </w:div>
    <w:div w:id="18921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vsi.com" TargetMode="Externa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hyperlink" Target="mailto:byates@env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DSwecker@edge-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garman@mail2.vcu.edu" TargetMode="External"/><Relationship Id="rId4" Type="http://schemas.openxmlformats.org/officeDocument/2006/relationships/webSettings" Target="webSettings.xml"/><Relationship Id="rId9" Type="http://schemas.openxmlformats.org/officeDocument/2006/relationships/hyperlink" Target="mailto:noturus@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4A7E-FFDA-4392-BFEE-44AD0EFB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Case, Rachel L</cp:lastModifiedBy>
  <cp:revision>2</cp:revision>
  <cp:lastPrinted>2015-01-09T12:59:00Z</cp:lastPrinted>
  <dcterms:created xsi:type="dcterms:W3CDTF">2022-08-09T13:49:00Z</dcterms:created>
  <dcterms:modified xsi:type="dcterms:W3CDTF">2022-08-09T13:49:00Z</dcterms:modified>
</cp:coreProperties>
</file>