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D7002" w:rsidR="004F118F" w:rsidP="009B70DB" w:rsidRDefault="004F118F" w14:paraId="104204C2" w14:textId="66235B72">
      <w:pPr>
        <w:pStyle w:val="Heading1"/>
        <w:ind w:left="0"/>
        <w:jc w:val="center"/>
      </w:pPr>
      <w:r>
        <w:t>Draft Compatibility Determination</w:t>
      </w:r>
    </w:p>
    <w:p w:rsidRPr="00E15683" w:rsidR="004F118F" w:rsidP="00E15683" w:rsidRDefault="004F118F" w14:paraId="72190BA3" w14:textId="77777777">
      <w:pPr>
        <w:pStyle w:val="Heading2"/>
      </w:pPr>
      <w:r w:rsidRPr="00E15683">
        <w:t>Title</w:t>
      </w:r>
    </w:p>
    <w:p w:rsidR="00FA635D" w:rsidP="00FC175C" w:rsidRDefault="00136B3A" w14:paraId="7E629BB5" w14:textId="478EDDEE">
      <w:pPr>
        <w:pStyle w:val="BodyText"/>
      </w:pPr>
      <w:r>
        <w:t xml:space="preserve">This document is a </w:t>
      </w:r>
      <w:r w:rsidR="00DB02A4">
        <w:t xml:space="preserve">Draft Compatibility Determination for </w:t>
      </w:r>
      <w:r>
        <w:t xml:space="preserve">a </w:t>
      </w:r>
      <w:r w:rsidR="0AD8C78F">
        <w:t>r</w:t>
      </w:r>
      <w:r w:rsidR="00691C3B">
        <w:t>ight</w:t>
      </w:r>
      <w:r w:rsidR="00596AA5">
        <w:t>-</w:t>
      </w:r>
      <w:r w:rsidR="00691C3B">
        <w:t>of</w:t>
      </w:r>
      <w:r w:rsidR="00596AA5">
        <w:t>-</w:t>
      </w:r>
      <w:r w:rsidR="05B0B8A1">
        <w:t>w</w:t>
      </w:r>
      <w:r w:rsidR="00691C3B">
        <w:t xml:space="preserve">ay </w:t>
      </w:r>
      <w:r w:rsidR="7089FB41">
        <w:t xml:space="preserve">permit to be issued </w:t>
      </w:r>
      <w:r>
        <w:t xml:space="preserve">for the installation of a proposed utility line </w:t>
      </w:r>
      <w:r w:rsidR="00691C3B">
        <w:t xml:space="preserve">along the </w:t>
      </w:r>
      <w:proofErr w:type="spellStart"/>
      <w:r w:rsidR="00691C3B">
        <w:t>Spieker</w:t>
      </w:r>
      <w:proofErr w:type="spellEnd"/>
      <w:r w:rsidR="00691C3B">
        <w:t xml:space="preserve"> unit of the Northern Tallgrass Prairie in </w:t>
      </w:r>
      <w:r w:rsidR="0078321E">
        <w:t>Clay County</w:t>
      </w:r>
      <w:r w:rsidR="00691C3B">
        <w:t xml:space="preserve"> of Minnesota</w:t>
      </w:r>
      <w:r w:rsidR="003E23CD">
        <w:t xml:space="preserve">, </w:t>
      </w:r>
      <w:r w:rsidR="00A821E7">
        <w:t>Northern Tallgrass Prairie National Wildlife Refuge</w:t>
      </w:r>
      <w:r>
        <w:t xml:space="preserve"> (Refuge).</w:t>
      </w:r>
    </w:p>
    <w:p w:rsidR="004F2BAD" w:rsidP="00FC175C" w:rsidRDefault="004F2BAD" w14:paraId="56ABDEAA" w14:textId="77777777">
      <w:pPr>
        <w:pStyle w:val="BodyText"/>
      </w:pPr>
    </w:p>
    <w:p w:rsidR="00FA635D" w:rsidP="004F2BAD" w:rsidRDefault="00242403" w14:paraId="27FC7195" w14:textId="77777777">
      <w:pPr>
        <w:pStyle w:val="Heading2"/>
        <w:spacing w:before="0"/>
      </w:pPr>
      <w:bookmarkStart w:name="Refuge_Use_Category" w:id="0"/>
      <w:bookmarkEnd w:id="0"/>
      <w:r>
        <w:t>Refuge</w:t>
      </w:r>
      <w:r>
        <w:rPr>
          <w:spacing w:val="-1"/>
        </w:rPr>
        <w:t xml:space="preserve"> </w:t>
      </w:r>
      <w:r>
        <w:t>Use</w:t>
      </w:r>
      <w:r>
        <w:rPr>
          <w:spacing w:val="-1"/>
        </w:rPr>
        <w:t xml:space="preserve"> </w:t>
      </w:r>
      <w:r>
        <w:t>Category</w:t>
      </w:r>
    </w:p>
    <w:p w:rsidRPr="00D054B8" w:rsidR="00D054B8" w:rsidP="00D054B8" w:rsidRDefault="00D054B8" w14:paraId="5F509F99" w14:textId="0A69507D">
      <w:r>
        <w:t>Right-of-way and Right to Access</w:t>
      </w:r>
    </w:p>
    <w:p w:rsidR="00FA635D" w:rsidP="00741677" w:rsidRDefault="00242403" w14:paraId="1A9E1A4D" w14:textId="73137723">
      <w:pPr>
        <w:pStyle w:val="Heading2"/>
      </w:pPr>
      <w:r>
        <w:t>Refuge</w:t>
      </w:r>
      <w:r>
        <w:rPr>
          <w:spacing w:val="-8"/>
        </w:rPr>
        <w:t xml:space="preserve"> </w:t>
      </w:r>
      <w:r>
        <w:t>Use</w:t>
      </w:r>
      <w:r w:rsidR="004F118F">
        <w:rPr>
          <w:spacing w:val="-7"/>
        </w:rPr>
        <w:t xml:space="preserve"> </w:t>
      </w:r>
      <w:r>
        <w:t>Type(s)</w:t>
      </w:r>
    </w:p>
    <w:p w:rsidR="00FA635D" w:rsidP="005D7002" w:rsidRDefault="00B87C39" w14:paraId="3E63C627" w14:textId="28AA890B">
      <w:pPr>
        <w:pStyle w:val="BodyText"/>
      </w:pPr>
      <w:r>
        <w:t>R</w:t>
      </w:r>
      <w:r w:rsidR="00691C3B">
        <w:t>ight-of-way (utility)</w:t>
      </w:r>
    </w:p>
    <w:p w:rsidR="00D054B8" w:rsidP="005D7002" w:rsidRDefault="00D054B8" w14:paraId="18C92582" w14:textId="77777777">
      <w:pPr>
        <w:pStyle w:val="BodyText"/>
      </w:pPr>
    </w:p>
    <w:p w:rsidR="00FA635D" w:rsidP="004F2BAD" w:rsidRDefault="00242403" w14:paraId="14B59944" w14:textId="77777777">
      <w:pPr>
        <w:pStyle w:val="Heading2"/>
        <w:spacing w:before="0"/>
      </w:pPr>
      <w:bookmarkStart w:name="Refuge" w:id="1"/>
      <w:bookmarkEnd w:id="1"/>
      <w:r>
        <w:t>Refuge</w:t>
      </w:r>
    </w:p>
    <w:p w:rsidR="00FA635D" w:rsidP="00155B9F" w:rsidRDefault="00691C3B" w14:paraId="15C58A0A" w14:textId="7F7F9943">
      <w:pPr>
        <w:pStyle w:val="BodyText"/>
      </w:pPr>
      <w:r>
        <w:t>Northern Tallgrass Prairie</w:t>
      </w:r>
      <w:r w:rsidR="00B87C39">
        <w:t xml:space="preserve"> National Wildlife Refuge</w:t>
      </w:r>
    </w:p>
    <w:p w:rsidRPr="00155B9F" w:rsidR="00D054B8" w:rsidP="00155B9F" w:rsidRDefault="00D054B8" w14:paraId="2227997C" w14:textId="77777777">
      <w:pPr>
        <w:pStyle w:val="BodyText"/>
      </w:pPr>
    </w:p>
    <w:p w:rsidRPr="004F118F" w:rsidR="004F118F" w:rsidP="004F2BAD" w:rsidRDefault="00915828" w14:paraId="7499CCB8" w14:textId="137B0C6E">
      <w:pPr>
        <w:pStyle w:val="Heading2"/>
        <w:spacing w:before="0"/>
      </w:pPr>
      <w:bookmarkStart w:name="Establishing_and_Acquisition_Authority(i" w:id="2"/>
      <w:bookmarkEnd w:id="2"/>
      <w:r w:rsidRPr="004F118F">
        <w:t>Refuge Purpose(s)</w:t>
      </w:r>
      <w:r>
        <w:t xml:space="preserve"> and </w:t>
      </w:r>
      <w:r w:rsidRPr="004F118F" w:rsidR="00242403">
        <w:t>Establishing and Acquisition Authority(</w:t>
      </w:r>
      <w:proofErr w:type="spellStart"/>
      <w:r w:rsidRPr="004F118F" w:rsidR="00242403">
        <w:t>ies</w:t>
      </w:r>
      <w:proofErr w:type="spellEnd"/>
      <w:r w:rsidRPr="004F118F" w:rsidR="00242403">
        <w:t xml:space="preserve">) </w:t>
      </w:r>
    </w:p>
    <w:p w:rsidR="00EB0E6B" w:rsidP="00EB0E6B" w:rsidRDefault="00691C3B" w14:paraId="59C8EDB1" w14:textId="6437F8A5">
      <w:pPr>
        <w:pStyle w:val="BodyText"/>
      </w:pPr>
      <w:r>
        <w:t>The Fish and Wildlife Act of 1956</w:t>
      </w:r>
      <w:r w:rsidR="0074202C">
        <w:t xml:space="preserve"> as amended by Public Law 93-271 helped pave the way for the establishment of the Northern Tallgrass Prairie</w:t>
      </w:r>
      <w:r w:rsidRPr="00EB0E6B" w:rsidR="00EB0E6B">
        <w:t xml:space="preserve"> NWR </w:t>
      </w:r>
      <w:r w:rsidR="0074202C">
        <w:t>in 2000 to address the loss of America’s grasslands and the decline of grassland wildlife.</w:t>
      </w:r>
      <w:r w:rsidRPr="00EB0E6B" w:rsidR="00EB0E6B">
        <w:t xml:space="preserve"> </w:t>
      </w:r>
    </w:p>
    <w:p w:rsidR="00EB0E6B" w:rsidP="00EB0E6B" w:rsidRDefault="00EB0E6B" w14:paraId="0C5387FB" w14:textId="55E56EB5">
      <w:pPr>
        <w:pStyle w:val="BodyText"/>
        <w:numPr>
          <w:ilvl w:val="0"/>
          <w:numId w:val="4"/>
        </w:numPr>
      </w:pPr>
      <w:r w:rsidRPr="006B7078">
        <w:rPr>
          <w:b/>
          <w:bCs/>
        </w:rPr>
        <w:t xml:space="preserve">16 U.S.C. </w:t>
      </w:r>
      <w:r w:rsidR="0074202C">
        <w:rPr>
          <w:b/>
          <w:bCs/>
        </w:rPr>
        <w:t>742f</w:t>
      </w:r>
      <w:r w:rsidRPr="006B7078">
        <w:rPr>
          <w:b/>
          <w:bCs/>
        </w:rPr>
        <w:t>(a)(</w:t>
      </w:r>
      <w:r w:rsidR="0074202C">
        <w:rPr>
          <w:b/>
          <w:bCs/>
        </w:rPr>
        <w:t>4</w:t>
      </w:r>
      <w:r w:rsidRPr="006B7078">
        <w:rPr>
          <w:b/>
          <w:bCs/>
        </w:rPr>
        <w:t xml:space="preserve">) </w:t>
      </w:r>
      <w:r>
        <w:t>" . . .</w:t>
      </w:r>
      <w:r w:rsidR="0074202C">
        <w:t xml:space="preserve"> for the development, advancement, management, conservation, and protection of fish and wildlife resources.</w:t>
      </w:r>
      <w:r>
        <w:t xml:space="preserve"> " </w:t>
      </w:r>
    </w:p>
    <w:p w:rsidR="0074202C" w:rsidP="006D2951" w:rsidRDefault="006B7078" w14:paraId="6A41A13C" w14:textId="0FFB64FF">
      <w:pPr>
        <w:pStyle w:val="BodyText"/>
        <w:numPr>
          <w:ilvl w:val="0"/>
          <w:numId w:val="4"/>
        </w:numPr>
        <w:rPr/>
      </w:pPr>
      <w:r w:rsidRPr="1A4CFF14" w:rsidR="006B7078">
        <w:rPr>
          <w:b w:val="1"/>
          <w:bCs w:val="1"/>
        </w:rPr>
        <w:t>16 U.S.C. 7</w:t>
      </w:r>
      <w:r w:rsidRPr="1A4CFF14" w:rsidR="0074202C">
        <w:rPr>
          <w:b w:val="1"/>
          <w:bCs w:val="1"/>
        </w:rPr>
        <w:t>42</w:t>
      </w:r>
      <w:r w:rsidRPr="1A4CFF14" w:rsidR="0074202C">
        <w:rPr>
          <w:b w:val="1"/>
          <w:bCs w:val="1"/>
        </w:rPr>
        <w:t>f(</w:t>
      </w:r>
      <w:r w:rsidRPr="1A4CFF14" w:rsidR="0074202C">
        <w:rPr>
          <w:b w:val="1"/>
          <w:bCs w:val="1"/>
        </w:rPr>
        <w:t>b)(1)</w:t>
      </w:r>
      <w:r w:rsidRPr="1A4CFF14" w:rsidR="006B7078">
        <w:rPr>
          <w:b w:val="1"/>
          <w:bCs w:val="1"/>
        </w:rPr>
        <w:t xml:space="preserve">d </w:t>
      </w:r>
      <w:r w:rsidR="006B7078">
        <w:rPr/>
        <w:t xml:space="preserve"> </w:t>
      </w:r>
      <w:r w:rsidR="00EB0E6B">
        <w:rPr/>
        <w:t>“ . . .</w:t>
      </w:r>
      <w:r w:rsidR="0074202C">
        <w:rPr/>
        <w:t xml:space="preserve"> for the benefit of the United States Fish and Wildlife Service, in performing its activities and services. Such acceptance may be subject to the terms of any restrictive or affirmative covenant, or condition of servitude.”</w:t>
      </w:r>
    </w:p>
    <w:p w:rsidR="00FA635D" w:rsidP="005D7002" w:rsidRDefault="00242403" w14:paraId="3A6B095A" w14:textId="6C2C3DF1">
      <w:pPr>
        <w:pStyle w:val="BodyText"/>
      </w:pPr>
      <w:r>
        <w:t>National</w:t>
      </w:r>
      <w:r w:rsidRPr="0074202C">
        <w:rPr>
          <w:spacing w:val="-3"/>
        </w:rPr>
        <w:t xml:space="preserve"> </w:t>
      </w:r>
      <w:r>
        <w:t>Wildlife</w:t>
      </w:r>
      <w:r w:rsidRPr="0074202C">
        <w:rPr>
          <w:spacing w:val="-3"/>
        </w:rPr>
        <w:t xml:space="preserve"> </w:t>
      </w:r>
      <w:r>
        <w:t>Refuge</w:t>
      </w:r>
      <w:r w:rsidRPr="0074202C">
        <w:rPr>
          <w:spacing w:val="-2"/>
        </w:rPr>
        <w:t xml:space="preserve"> </w:t>
      </w:r>
      <w:r>
        <w:t>System</w:t>
      </w:r>
      <w:r w:rsidRPr="0074202C">
        <w:rPr>
          <w:spacing w:val="-2"/>
        </w:rPr>
        <w:t xml:space="preserve"> </w:t>
      </w:r>
      <w:r>
        <w:t>Mission</w:t>
      </w:r>
      <w:r w:rsidR="006D2951">
        <w:t xml:space="preserve">: </w:t>
      </w:r>
      <w:r>
        <w:t>The mission of the National Wildlife Refuge System, otherwise known as Refuge</w:t>
      </w:r>
      <w:r>
        <w:rPr>
          <w:spacing w:val="1"/>
        </w:rPr>
        <w:t xml:space="preserve"> </w:t>
      </w:r>
      <w:r>
        <w:t>System, is to administer a national network of lands and waters for the</w:t>
      </w:r>
      <w:r>
        <w:rPr>
          <w:spacing w:val="1"/>
        </w:rPr>
        <w:t xml:space="preserve"> </w:t>
      </w:r>
      <w:r>
        <w:t>conservation, management, and where appropriate, restoration of the fish, wildlife,</w:t>
      </w:r>
      <w:r w:rsidR="00BF2937">
        <w:rPr>
          <w:spacing w:val="-61"/>
        </w:rPr>
        <w:t xml:space="preserve"> </w:t>
      </w:r>
      <w:r>
        <w:t>and plant resources and their habitats within the United States for the benefit of</w:t>
      </w:r>
      <w:r>
        <w:rPr>
          <w:spacing w:val="1"/>
        </w:rPr>
        <w:t xml:space="preserve"> </w:t>
      </w:r>
      <w:r>
        <w:t>present</w:t>
      </w:r>
      <w:r>
        <w:rPr>
          <w:spacing w:val="-2"/>
        </w:rPr>
        <w:t xml:space="preserve"> </w:t>
      </w:r>
      <w:r>
        <w:t>and</w:t>
      </w:r>
      <w:r>
        <w:rPr>
          <w:spacing w:val="-1"/>
        </w:rPr>
        <w:t xml:space="preserve"> </w:t>
      </w:r>
      <w:r>
        <w:t>future</w:t>
      </w:r>
      <w:r>
        <w:rPr>
          <w:spacing w:val="-1"/>
        </w:rPr>
        <w:t xml:space="preserve"> </w:t>
      </w:r>
      <w:r>
        <w:t>generations</w:t>
      </w:r>
      <w:r>
        <w:rPr>
          <w:spacing w:val="-1"/>
        </w:rPr>
        <w:t xml:space="preserve"> </w:t>
      </w:r>
      <w:r>
        <w:t>of</w:t>
      </w:r>
      <w:r>
        <w:rPr>
          <w:spacing w:val="-1"/>
        </w:rPr>
        <w:t xml:space="preserve"> </w:t>
      </w:r>
      <w:r>
        <w:t>Americans</w:t>
      </w:r>
      <w:r>
        <w:rPr>
          <w:spacing w:val="-1"/>
        </w:rPr>
        <w:t xml:space="preserve"> </w:t>
      </w:r>
      <w:r>
        <w:t>(Pub.</w:t>
      </w:r>
      <w:r>
        <w:rPr>
          <w:spacing w:val="-1"/>
        </w:rPr>
        <w:t xml:space="preserve"> </w:t>
      </w:r>
      <w:r>
        <w:t>L.</w:t>
      </w:r>
      <w:r>
        <w:rPr>
          <w:spacing w:val="-1"/>
        </w:rPr>
        <w:t xml:space="preserve"> </w:t>
      </w:r>
      <w:r>
        <w:t>105-57;</w:t>
      </w:r>
      <w:r>
        <w:rPr>
          <w:spacing w:val="-2"/>
        </w:rPr>
        <w:t xml:space="preserve"> </w:t>
      </w:r>
      <w:r>
        <w:t>111</w:t>
      </w:r>
      <w:r>
        <w:rPr>
          <w:spacing w:val="-3"/>
        </w:rPr>
        <w:t xml:space="preserve"> </w:t>
      </w:r>
      <w:r>
        <w:t>Stat.</w:t>
      </w:r>
      <w:r>
        <w:rPr>
          <w:spacing w:val="-1"/>
        </w:rPr>
        <w:t xml:space="preserve"> </w:t>
      </w:r>
      <w:r>
        <w:t>1252).</w:t>
      </w:r>
    </w:p>
    <w:p w:rsidR="006D2951" w:rsidP="005D7002" w:rsidRDefault="006D2951" w14:paraId="5FE65983" w14:textId="77777777">
      <w:pPr>
        <w:pStyle w:val="BodyText"/>
      </w:pPr>
    </w:p>
    <w:p w:rsidR="006D2951" w:rsidP="005D7002" w:rsidRDefault="006D2951" w14:paraId="0E6033BC" w14:textId="6208CDC7">
      <w:pPr>
        <w:pStyle w:val="BodyText"/>
      </w:pPr>
    </w:p>
    <w:p w:rsidR="008956FA" w:rsidP="005D7002" w:rsidRDefault="008956FA" w14:paraId="06CB3A6A" w14:textId="77777777">
      <w:pPr>
        <w:pStyle w:val="BodyText"/>
      </w:pPr>
    </w:p>
    <w:p w:rsidR="00FA635D" w:rsidP="005D7002" w:rsidRDefault="00242403" w14:paraId="37529A7C" w14:textId="71E3601E">
      <w:pPr>
        <w:pStyle w:val="Heading2"/>
      </w:pPr>
      <w:bookmarkStart w:name="Description_of_Use" w:id="3"/>
      <w:bookmarkEnd w:id="3"/>
      <w:r>
        <w:t>Description</w:t>
      </w:r>
      <w:r>
        <w:rPr>
          <w:spacing w:val="-3"/>
        </w:rPr>
        <w:t xml:space="preserve"> </w:t>
      </w:r>
      <w:r>
        <w:t>of</w:t>
      </w:r>
      <w:r>
        <w:rPr>
          <w:spacing w:val="-1"/>
        </w:rPr>
        <w:t xml:space="preserve"> </w:t>
      </w:r>
      <w:r>
        <w:t>Use</w:t>
      </w:r>
    </w:p>
    <w:p w:rsidRPr="006D2951" w:rsidR="00710A76" w:rsidP="006D2951" w:rsidRDefault="00710A76" w14:paraId="3B52C885" w14:textId="2EC3B219">
      <w:pPr>
        <w:pStyle w:val="Heading2"/>
        <w:jc w:val="left"/>
        <w:rPr>
          <w:rFonts w:ascii="Lora" w:hAnsi="Lora"/>
          <w:b w:val="0"/>
          <w:sz w:val="24"/>
          <w:szCs w:val="24"/>
        </w:rPr>
      </w:pPr>
      <w:r w:rsidRPr="4CE290CF">
        <w:rPr>
          <w:rFonts w:ascii="Lora" w:hAnsi="Lora"/>
          <w:b w:val="0"/>
          <w:sz w:val="24"/>
          <w:szCs w:val="24"/>
        </w:rPr>
        <w:t>Red River Valley Cooperative is proposing a right</w:t>
      </w:r>
      <w:r w:rsidRPr="4CE290CF" w:rsidR="00596AA5">
        <w:rPr>
          <w:rFonts w:ascii="Lora" w:hAnsi="Lora"/>
          <w:b w:val="0"/>
          <w:sz w:val="24"/>
          <w:szCs w:val="24"/>
        </w:rPr>
        <w:t>-</w:t>
      </w:r>
      <w:r w:rsidRPr="4CE290CF">
        <w:rPr>
          <w:rFonts w:ascii="Lora" w:hAnsi="Lora"/>
          <w:b w:val="0"/>
          <w:sz w:val="24"/>
          <w:szCs w:val="24"/>
        </w:rPr>
        <w:t>of</w:t>
      </w:r>
      <w:r w:rsidRPr="4CE290CF" w:rsidR="00596AA5">
        <w:rPr>
          <w:rFonts w:ascii="Lora" w:hAnsi="Lora"/>
          <w:b w:val="0"/>
          <w:sz w:val="24"/>
          <w:szCs w:val="24"/>
        </w:rPr>
        <w:t>-</w:t>
      </w:r>
      <w:r w:rsidRPr="4CE290CF">
        <w:rPr>
          <w:rFonts w:ascii="Lora" w:hAnsi="Lora"/>
          <w:b w:val="0"/>
          <w:sz w:val="24"/>
          <w:szCs w:val="24"/>
        </w:rPr>
        <w:t xml:space="preserve">way that would allow for the installation of </w:t>
      </w:r>
      <w:r w:rsidR="00F161A6">
        <w:rPr>
          <w:rFonts w:ascii="Lora" w:hAnsi="Lora"/>
          <w:b w:val="0"/>
          <w:sz w:val="24"/>
          <w:szCs w:val="24"/>
        </w:rPr>
        <w:t xml:space="preserve">an </w:t>
      </w:r>
      <w:r w:rsidRPr="4CE290CF">
        <w:rPr>
          <w:rFonts w:ascii="Lora" w:hAnsi="Lora"/>
          <w:b w:val="0"/>
          <w:sz w:val="24"/>
          <w:szCs w:val="24"/>
        </w:rPr>
        <w:t xml:space="preserve">underground electric line rated at 15kV by means of plowing approximately 10-20 feet </w:t>
      </w:r>
      <w:r w:rsidRPr="4CE290CF" w:rsidR="58800B0A">
        <w:rPr>
          <w:rFonts w:ascii="Lora" w:hAnsi="Lora"/>
          <w:b w:val="0"/>
          <w:sz w:val="24"/>
          <w:szCs w:val="24"/>
        </w:rPr>
        <w:t xml:space="preserve">north of </w:t>
      </w:r>
      <w:r w:rsidRPr="4CE290CF">
        <w:rPr>
          <w:rFonts w:ascii="Lora" w:hAnsi="Lora"/>
          <w:b w:val="0"/>
          <w:sz w:val="24"/>
          <w:szCs w:val="24"/>
        </w:rPr>
        <w:t xml:space="preserve">the southern property line of the </w:t>
      </w:r>
      <w:proofErr w:type="spellStart"/>
      <w:r w:rsidRPr="4CE290CF">
        <w:rPr>
          <w:rFonts w:ascii="Lora" w:hAnsi="Lora"/>
          <w:b w:val="0"/>
          <w:sz w:val="24"/>
          <w:szCs w:val="24"/>
        </w:rPr>
        <w:t>Spieker</w:t>
      </w:r>
      <w:proofErr w:type="spellEnd"/>
      <w:r w:rsidRPr="4CE290CF">
        <w:rPr>
          <w:rFonts w:ascii="Lora" w:hAnsi="Lora"/>
          <w:b w:val="0"/>
          <w:sz w:val="24"/>
          <w:szCs w:val="24"/>
        </w:rPr>
        <w:t xml:space="preserve"> tract of the Northern Tallgrass Prairie Refuge in northwestern Minnesota. All facilities will be buried at 4 feet below </w:t>
      </w:r>
      <w:r w:rsidR="00A36C55">
        <w:rPr>
          <w:rFonts w:ascii="Lora" w:hAnsi="Lora"/>
          <w:b w:val="0"/>
          <w:sz w:val="24"/>
          <w:szCs w:val="24"/>
        </w:rPr>
        <w:t>surface level</w:t>
      </w:r>
      <w:r w:rsidRPr="4CE290CF">
        <w:rPr>
          <w:rFonts w:ascii="Lora" w:hAnsi="Lora"/>
          <w:b w:val="0"/>
          <w:sz w:val="24"/>
          <w:szCs w:val="24"/>
        </w:rPr>
        <w:t>. The length</w:t>
      </w:r>
      <w:r w:rsidRPr="4CE290CF" w:rsidR="003D7FDD">
        <w:rPr>
          <w:rFonts w:ascii="Lora" w:hAnsi="Lora"/>
          <w:b w:val="0"/>
          <w:sz w:val="24"/>
          <w:szCs w:val="24"/>
        </w:rPr>
        <w:t xml:space="preserve"> of the right</w:t>
      </w:r>
      <w:r w:rsidRPr="4CE290CF" w:rsidR="00B93670">
        <w:rPr>
          <w:rFonts w:ascii="Lora" w:hAnsi="Lora"/>
          <w:b w:val="0"/>
          <w:sz w:val="24"/>
          <w:szCs w:val="24"/>
        </w:rPr>
        <w:t>-</w:t>
      </w:r>
      <w:r w:rsidRPr="4CE290CF" w:rsidR="003D7FDD">
        <w:rPr>
          <w:rFonts w:ascii="Lora" w:hAnsi="Lora"/>
          <w:b w:val="0"/>
          <w:sz w:val="24"/>
          <w:szCs w:val="24"/>
        </w:rPr>
        <w:t>of</w:t>
      </w:r>
      <w:r w:rsidRPr="4CE290CF" w:rsidR="00B93670">
        <w:rPr>
          <w:rFonts w:ascii="Lora" w:hAnsi="Lora"/>
          <w:b w:val="0"/>
          <w:sz w:val="24"/>
          <w:szCs w:val="24"/>
        </w:rPr>
        <w:t>-</w:t>
      </w:r>
      <w:r w:rsidRPr="4CE290CF" w:rsidR="003D7FDD">
        <w:rPr>
          <w:rFonts w:ascii="Lora" w:hAnsi="Lora"/>
          <w:b w:val="0"/>
          <w:sz w:val="24"/>
          <w:szCs w:val="24"/>
        </w:rPr>
        <w:t>way footprint</w:t>
      </w:r>
      <w:r w:rsidRPr="4CE290CF">
        <w:rPr>
          <w:rFonts w:ascii="Lora" w:hAnsi="Lora"/>
          <w:b w:val="0"/>
          <w:sz w:val="24"/>
          <w:szCs w:val="24"/>
        </w:rPr>
        <w:t xml:space="preserve"> is 1,320 feet and </w:t>
      </w:r>
      <w:r w:rsidRPr="4CE290CF" w:rsidR="003D7FDD">
        <w:rPr>
          <w:rFonts w:ascii="Lora" w:hAnsi="Lora"/>
          <w:b w:val="0"/>
          <w:sz w:val="24"/>
          <w:szCs w:val="24"/>
        </w:rPr>
        <w:t xml:space="preserve">the </w:t>
      </w:r>
      <w:r w:rsidRPr="4CE290CF">
        <w:rPr>
          <w:rFonts w:ascii="Lora" w:hAnsi="Lora"/>
          <w:b w:val="0"/>
          <w:sz w:val="24"/>
          <w:szCs w:val="24"/>
        </w:rPr>
        <w:t xml:space="preserve">width is </w:t>
      </w:r>
      <w:r w:rsidR="002549F6">
        <w:rPr>
          <w:rFonts w:ascii="Lora" w:hAnsi="Lora"/>
          <w:b w:val="0"/>
          <w:sz w:val="24"/>
          <w:szCs w:val="24"/>
        </w:rPr>
        <w:t>1</w:t>
      </w:r>
      <w:r w:rsidRPr="4CE290CF">
        <w:rPr>
          <w:rFonts w:ascii="Lora" w:hAnsi="Lora"/>
          <w:b w:val="0"/>
          <w:sz w:val="24"/>
          <w:szCs w:val="24"/>
        </w:rPr>
        <w:t>0 feet. Construction will take 8 hours to complete.</w:t>
      </w:r>
      <w:r w:rsidRPr="4CE290CF" w:rsidR="7FC8C1D9">
        <w:rPr>
          <w:rFonts w:ascii="Lora" w:hAnsi="Lora"/>
          <w:b w:val="0"/>
          <w:sz w:val="24"/>
          <w:szCs w:val="24"/>
        </w:rPr>
        <w:t xml:space="preserve"> Station staff will seed the area with locally sourced native seed to bring it back to preconstruction conditions.</w:t>
      </w:r>
      <w:r w:rsidRPr="4CE290CF" w:rsidR="3CE710D6">
        <w:rPr>
          <w:rFonts w:ascii="Lora" w:hAnsi="Lora"/>
          <w:b w:val="0"/>
          <w:sz w:val="24"/>
          <w:szCs w:val="24"/>
        </w:rPr>
        <w:t xml:space="preserve">  The term of the permit will be 50 years.</w:t>
      </w:r>
    </w:p>
    <w:p w:rsidRPr="00672822" w:rsidR="00FA635D" w:rsidP="00672822" w:rsidRDefault="00242403" w14:paraId="76FD6A40" w14:textId="77777777">
      <w:pPr>
        <w:pStyle w:val="Heading3"/>
      </w:pPr>
      <w:bookmarkStart w:name="Is_this_an_existing_use?" w:id="4"/>
      <w:bookmarkEnd w:id="4"/>
      <w:r w:rsidRPr="00672822">
        <w:t>Is this an existing use?</w:t>
      </w:r>
    </w:p>
    <w:p w:rsidR="00FA635D" w:rsidP="005D7002" w:rsidRDefault="00710A76" w14:paraId="72E205F8" w14:textId="239CF5C8">
      <w:pPr>
        <w:pStyle w:val="BodyText"/>
      </w:pPr>
      <w:r>
        <w:t>No.</w:t>
      </w:r>
    </w:p>
    <w:p w:rsidR="00FA635D" w:rsidP="00672822" w:rsidRDefault="00242403" w14:paraId="38308153" w14:textId="51EE1449">
      <w:pPr>
        <w:pStyle w:val="Heading3"/>
      </w:pPr>
      <w:bookmarkStart w:name="What_is_the_use?" w:id="5"/>
      <w:bookmarkEnd w:id="5"/>
      <w:r w:rsidRPr="003567A9">
        <w:t>What</w:t>
      </w:r>
      <w:r w:rsidRPr="003567A9">
        <w:rPr>
          <w:spacing w:val="5"/>
        </w:rPr>
        <w:t xml:space="preserve"> </w:t>
      </w:r>
      <w:r w:rsidRPr="003567A9">
        <w:t>is</w:t>
      </w:r>
      <w:r w:rsidRPr="003567A9">
        <w:rPr>
          <w:spacing w:val="5"/>
        </w:rPr>
        <w:t xml:space="preserve"> </w:t>
      </w:r>
      <w:r w:rsidRPr="003567A9">
        <w:t>the</w:t>
      </w:r>
      <w:r w:rsidRPr="003567A9">
        <w:rPr>
          <w:spacing w:val="4"/>
        </w:rPr>
        <w:t xml:space="preserve"> </w:t>
      </w:r>
      <w:r w:rsidRPr="003567A9">
        <w:t>use?</w:t>
      </w:r>
    </w:p>
    <w:p w:rsidRPr="00710A76" w:rsidR="00710A76" w:rsidP="00710A76" w:rsidRDefault="00710A76" w14:paraId="358D163A" w14:textId="679CD1C4">
      <w:r>
        <w:t>Right-of-way (utility).</w:t>
      </w:r>
    </w:p>
    <w:p w:rsidRPr="003567A9" w:rsidR="00FA635D" w:rsidP="00672822" w:rsidRDefault="00242403" w14:paraId="61E0C08E" w14:textId="703E0E88">
      <w:pPr>
        <w:pStyle w:val="Heading3"/>
      </w:pPr>
      <w:bookmarkStart w:name="Is_the_use_a_priority_public_use?" w:id="6"/>
      <w:bookmarkEnd w:id="6"/>
      <w:r w:rsidRPr="003567A9">
        <w:t>Is</w:t>
      </w:r>
      <w:r w:rsidRPr="003567A9">
        <w:rPr>
          <w:spacing w:val="3"/>
        </w:rPr>
        <w:t xml:space="preserve"> </w:t>
      </w:r>
      <w:r w:rsidRPr="003567A9">
        <w:t>the</w:t>
      </w:r>
      <w:r w:rsidRPr="003567A9">
        <w:rPr>
          <w:spacing w:val="4"/>
        </w:rPr>
        <w:t xml:space="preserve"> </w:t>
      </w:r>
      <w:r w:rsidRPr="003567A9">
        <w:t>use</w:t>
      </w:r>
      <w:r w:rsidRPr="003567A9">
        <w:rPr>
          <w:spacing w:val="6"/>
        </w:rPr>
        <w:t xml:space="preserve"> </w:t>
      </w:r>
      <w:r w:rsidRPr="003567A9">
        <w:t>a</w:t>
      </w:r>
      <w:r w:rsidRPr="003567A9">
        <w:rPr>
          <w:spacing w:val="3"/>
        </w:rPr>
        <w:t xml:space="preserve"> </w:t>
      </w:r>
      <w:r w:rsidRPr="003567A9">
        <w:t>priority</w:t>
      </w:r>
      <w:r w:rsidRPr="003567A9">
        <w:rPr>
          <w:spacing w:val="5"/>
        </w:rPr>
        <w:t xml:space="preserve"> </w:t>
      </w:r>
      <w:r w:rsidRPr="003567A9">
        <w:t>public</w:t>
      </w:r>
      <w:r w:rsidRPr="003567A9">
        <w:rPr>
          <w:spacing w:val="5"/>
        </w:rPr>
        <w:t xml:space="preserve"> </w:t>
      </w:r>
      <w:r w:rsidRPr="003567A9">
        <w:t>use?</w:t>
      </w:r>
    </w:p>
    <w:p w:rsidR="00155B9F" w:rsidP="00155B9F" w:rsidRDefault="00000000" w14:paraId="3AABA73D" w14:textId="55AB78B6">
      <w:pPr>
        <w:pStyle w:val="BodyText"/>
        <w:rPr>
          <w:rFonts w:asciiTheme="minorHAnsi" w:hAnsiTheme="minorHAnsi" w:eastAsiaTheme="minorHAnsi" w:cstheme="minorBidi"/>
          <w:sz w:val="22"/>
          <w:szCs w:val="22"/>
        </w:rPr>
      </w:pPr>
      <w:sdt>
        <w:sdtPr>
          <w:alias w:val="Yes or No answer to is the use a priority public use question."/>
          <w:tag w:val="Yes or No answer"/>
          <w:id w:val="1304044149"/>
          <w:placeholder>
            <w:docPart w:val="23167FFEA66C4F8384346B4046B5A4E9"/>
          </w:placeholder>
          <w:dropDownList>
            <w:listItem w:value="Choose an item."/>
            <w:listItem w:displayText="Yes" w:value="Yes"/>
            <w:listItem w:displayText="No" w:value="No"/>
          </w:dropDownList>
        </w:sdtPr>
        <w:sdtContent>
          <w:r w:rsidR="00B75DE3">
            <w:t>No</w:t>
          </w:r>
        </w:sdtContent>
      </w:sdt>
      <w:r w:rsidR="00710A76">
        <w:t>.</w:t>
      </w:r>
    </w:p>
    <w:p w:rsidRPr="003567A9" w:rsidR="00FA635D" w:rsidP="00672822" w:rsidRDefault="00242403" w14:paraId="0FCDB6B2" w14:textId="5048BC5D">
      <w:pPr>
        <w:pStyle w:val="Heading3"/>
      </w:pPr>
      <w:r w:rsidRPr="003567A9">
        <w:t>Where</w:t>
      </w:r>
      <w:r w:rsidRPr="003567A9">
        <w:rPr>
          <w:spacing w:val="6"/>
        </w:rPr>
        <w:t xml:space="preserve"> </w:t>
      </w:r>
      <w:r w:rsidRPr="003567A9">
        <w:t>would</w:t>
      </w:r>
      <w:r w:rsidRPr="003567A9">
        <w:rPr>
          <w:spacing w:val="7"/>
        </w:rPr>
        <w:t xml:space="preserve"> </w:t>
      </w:r>
      <w:r w:rsidRPr="003567A9">
        <w:t>the</w:t>
      </w:r>
      <w:r w:rsidRPr="003567A9">
        <w:rPr>
          <w:spacing w:val="7"/>
        </w:rPr>
        <w:t xml:space="preserve"> </w:t>
      </w:r>
      <w:r w:rsidRPr="003567A9">
        <w:t>use</w:t>
      </w:r>
      <w:r w:rsidRPr="003567A9">
        <w:rPr>
          <w:spacing w:val="7"/>
        </w:rPr>
        <w:t xml:space="preserve"> </w:t>
      </w:r>
      <w:r w:rsidRPr="003567A9">
        <w:t>be</w:t>
      </w:r>
      <w:r w:rsidRPr="003567A9">
        <w:rPr>
          <w:spacing w:val="7"/>
        </w:rPr>
        <w:t xml:space="preserve"> </w:t>
      </w:r>
      <w:r w:rsidRPr="003567A9">
        <w:t>conducted?</w:t>
      </w:r>
    </w:p>
    <w:p w:rsidR="00953465" w:rsidP="005D7002" w:rsidRDefault="00DF4C95" w14:paraId="17646C4A" w14:textId="3C9BDE03">
      <w:pPr>
        <w:pStyle w:val="BodyText"/>
      </w:pPr>
      <w:r>
        <w:t xml:space="preserve">The work for which the proposed right-of-way permit would be issued </w:t>
      </w:r>
      <w:r w:rsidR="00843275">
        <w:t>is to</w:t>
      </w:r>
      <w:r w:rsidR="00710A76">
        <w:t xml:space="preserve"> be conducted 10-20 feet north of the southern boundary line of the </w:t>
      </w:r>
      <w:proofErr w:type="spellStart"/>
      <w:r w:rsidR="00710A76">
        <w:t>Spieker</w:t>
      </w:r>
      <w:proofErr w:type="spellEnd"/>
      <w:r w:rsidR="00710A76">
        <w:t xml:space="preserve"> tract of the Northern Tallgrass Prairie </w:t>
      </w:r>
      <w:r w:rsidRPr="00DF4C95" w:rsidR="00710A76">
        <w:t xml:space="preserve">National Wildlife Refuge along </w:t>
      </w:r>
      <w:r w:rsidRPr="00DF4C95" w:rsidR="00552E78">
        <w:t>S</w:t>
      </w:r>
      <w:r w:rsidRPr="00DF4C95" w:rsidR="00710A76">
        <w:t xml:space="preserve">tate </w:t>
      </w:r>
      <w:r w:rsidRPr="00DF4C95" w:rsidR="00552E78">
        <w:t>H</w:t>
      </w:r>
      <w:r w:rsidRPr="00DF4C95" w:rsidR="00710A76">
        <w:t xml:space="preserve">ighway 10 in </w:t>
      </w:r>
      <w:r w:rsidRPr="00DF4C95" w:rsidR="65DFF7A8">
        <w:t>Clay</w:t>
      </w:r>
      <w:r w:rsidRPr="00DF4C95" w:rsidR="00710A76">
        <w:t xml:space="preserve"> </w:t>
      </w:r>
      <w:r w:rsidRPr="00DF4C95" w:rsidR="00552E78">
        <w:t>C</w:t>
      </w:r>
      <w:r w:rsidRPr="00DF4C95" w:rsidR="00710A76">
        <w:t xml:space="preserve">ounty in northwestern Minnesota. </w:t>
      </w:r>
      <w:r w:rsidRPr="00DF4C95" w:rsidR="01730A7A">
        <w:t>The legal description of the tract is</w:t>
      </w:r>
      <w:r w:rsidRPr="00DF4C95" w:rsidR="01730A7A">
        <w:rPr>
          <w:rFonts w:eastAsia="Times New Roman" w:cs="Times New Roman"/>
          <w:color w:val="000000" w:themeColor="text1"/>
        </w:rPr>
        <w:t xml:space="preserve"> W ½ SE ¼ Section 2, T. 139 N, R. 46 W, Clay County, M</w:t>
      </w:r>
      <w:r w:rsidRPr="00DF4C95" w:rsidR="19DA3337">
        <w:rPr>
          <w:rFonts w:eastAsia="Times New Roman" w:cs="Times New Roman"/>
          <w:color w:val="000000" w:themeColor="text1"/>
        </w:rPr>
        <w:t>N.</w:t>
      </w:r>
      <w:r w:rsidR="01730A7A">
        <w:t xml:space="preserve"> </w:t>
      </w:r>
      <w:r>
        <w:t>The issuance of a permit will create</w:t>
      </w:r>
      <w:r w:rsidR="4760BB4C">
        <w:t xml:space="preserve"> a new right-of-way </w:t>
      </w:r>
      <w:r>
        <w:t xml:space="preserve">for a utility line </w:t>
      </w:r>
      <w:r w:rsidR="4760BB4C">
        <w:t xml:space="preserve">that </w:t>
      </w:r>
      <w:r>
        <w:t>will run</w:t>
      </w:r>
      <w:r w:rsidR="4760BB4C">
        <w:t xml:space="preserve"> parallel to an existing road right-of-way. </w:t>
      </w:r>
      <w:r w:rsidR="6483D469">
        <w:t xml:space="preserve">The </w:t>
      </w:r>
      <w:r>
        <w:t>existing habitat within the proposed right-of-way</w:t>
      </w:r>
      <w:r w:rsidR="6483D469">
        <w:t xml:space="preserve"> is</w:t>
      </w:r>
      <w:r w:rsidR="59043D2C">
        <w:t xml:space="preserve"> native prairie remnant</w:t>
      </w:r>
      <w:r w:rsidR="6483D469">
        <w:t xml:space="preserve"> dominated by brush species that act as a buffer between the highway and the </w:t>
      </w:r>
      <w:r w:rsidR="00136B3A">
        <w:t>R</w:t>
      </w:r>
      <w:r w:rsidR="0606D1D4">
        <w:t>efuge tract</w:t>
      </w:r>
      <w:r w:rsidR="6483D469">
        <w:t>. The utility line will not cross any wetlands.</w:t>
      </w:r>
    </w:p>
    <w:p w:rsidRPr="003567A9" w:rsidR="00FA635D" w:rsidP="00672822" w:rsidRDefault="00242403" w14:paraId="60D5B005" w14:textId="09A9A2C0">
      <w:pPr>
        <w:pStyle w:val="Heading3"/>
      </w:pPr>
      <w:bookmarkStart w:name="When_would_the_use_be_conducted?" w:id="7"/>
      <w:bookmarkEnd w:id="7"/>
      <w:r w:rsidRPr="003567A9">
        <w:t>When</w:t>
      </w:r>
      <w:r w:rsidRPr="003567A9">
        <w:rPr>
          <w:spacing w:val="6"/>
        </w:rPr>
        <w:t xml:space="preserve"> </w:t>
      </w:r>
      <w:r w:rsidRPr="003567A9">
        <w:t>would</w:t>
      </w:r>
      <w:r w:rsidRPr="003567A9">
        <w:rPr>
          <w:spacing w:val="7"/>
        </w:rPr>
        <w:t xml:space="preserve"> </w:t>
      </w:r>
      <w:r w:rsidRPr="003567A9">
        <w:t>the</w:t>
      </w:r>
      <w:r w:rsidRPr="003567A9">
        <w:rPr>
          <w:spacing w:val="7"/>
        </w:rPr>
        <w:t xml:space="preserve"> </w:t>
      </w:r>
      <w:r w:rsidRPr="003567A9">
        <w:t>use</w:t>
      </w:r>
      <w:r w:rsidRPr="003567A9">
        <w:rPr>
          <w:spacing w:val="7"/>
        </w:rPr>
        <w:t xml:space="preserve"> </w:t>
      </w:r>
      <w:r w:rsidRPr="003567A9">
        <w:t>be</w:t>
      </w:r>
      <w:r w:rsidRPr="003567A9">
        <w:rPr>
          <w:spacing w:val="7"/>
        </w:rPr>
        <w:t xml:space="preserve"> </w:t>
      </w:r>
      <w:r w:rsidRPr="003567A9">
        <w:t>conducted?</w:t>
      </w:r>
    </w:p>
    <w:p w:rsidR="001C4353" w:rsidP="00FA5C1B" w:rsidRDefault="00A260A6" w14:paraId="0705AE90" w14:textId="190DAB2E">
      <w:pPr>
        <w:pStyle w:val="BodyText"/>
      </w:pPr>
      <w:r>
        <w:t>Construction of</w:t>
      </w:r>
      <w:r w:rsidR="007A0E1B">
        <w:t xml:space="preserve"> t</w:t>
      </w:r>
      <w:r w:rsidR="00710A76">
        <w:t xml:space="preserve">he use would be conducted during an </w:t>
      </w:r>
      <w:r w:rsidR="00DD19FA">
        <w:t>8-hour</w:t>
      </w:r>
      <w:r w:rsidR="00710A76">
        <w:t xml:space="preserve"> window</w:t>
      </w:r>
      <w:r>
        <w:t xml:space="preserve"> as weather conditions allow</w:t>
      </w:r>
      <w:r w:rsidR="00710A76">
        <w:t xml:space="preserve"> </w:t>
      </w:r>
      <w:r w:rsidR="000738CB">
        <w:t xml:space="preserve">during the spring, </w:t>
      </w:r>
      <w:r w:rsidR="00DF4C95">
        <w:t>summer,</w:t>
      </w:r>
      <w:r w:rsidR="000738CB">
        <w:t xml:space="preserve"> or fall of 2023. </w:t>
      </w:r>
      <w:r w:rsidR="007A0E1B">
        <w:t xml:space="preserve">Once installed, the use would remain continuous </w:t>
      </w:r>
      <w:r w:rsidR="0F8A23F2">
        <w:t xml:space="preserve">within a 50-year permit window </w:t>
      </w:r>
      <w:r w:rsidR="00F93070">
        <w:t>to support public needs.</w:t>
      </w:r>
      <w:r w:rsidR="00FA5C1B">
        <w:t xml:space="preserve"> Occasional future maintenance may be required within the existing right-of-way</w:t>
      </w:r>
      <w:r w:rsidR="00820D4B">
        <w:t xml:space="preserve">, but </w:t>
      </w:r>
      <w:r w:rsidR="2FAC4ED9">
        <w:t xml:space="preserve">a special use permit outlining parameters and stipulations will be required for all maintenance activities, and </w:t>
      </w:r>
      <w:r w:rsidR="00820D4B">
        <w:t xml:space="preserve">all maintenance work will </w:t>
      </w:r>
      <w:r w:rsidR="00FA5C1B">
        <w:t xml:space="preserve">be completed in </w:t>
      </w:r>
      <w:r w:rsidR="00A025B9">
        <w:t>timelines</w:t>
      </w:r>
      <w:r w:rsidR="00FA5C1B">
        <w:t xml:space="preserve"> </w:t>
      </w:r>
      <w:r w:rsidR="00820D4B">
        <w:t>intended to</w:t>
      </w:r>
      <w:r w:rsidR="00FA5C1B">
        <w:t xml:space="preserve"> reduce impacts to wildlife, such as outside the bird nesting period, unless an urgent repair is needed for safety.</w:t>
      </w:r>
      <w:r w:rsidR="5895AC82">
        <w:t xml:space="preserve"> All work will be coordinated with the Refuge prior to the initiation.</w:t>
      </w:r>
    </w:p>
    <w:p w:rsidR="00FA635D" w:rsidP="00672822" w:rsidRDefault="00242403" w14:paraId="0E7B2418" w14:textId="37ED8434">
      <w:pPr>
        <w:pStyle w:val="Heading3"/>
      </w:pPr>
      <w:bookmarkStart w:name="How_would_the_use_be_conducted?" w:id="8"/>
      <w:bookmarkEnd w:id="8"/>
      <w:r w:rsidRPr="003567A9">
        <w:t>How</w:t>
      </w:r>
      <w:r w:rsidRPr="003567A9">
        <w:rPr>
          <w:spacing w:val="6"/>
        </w:rPr>
        <w:t xml:space="preserve"> </w:t>
      </w:r>
      <w:r w:rsidRPr="003567A9">
        <w:t>would</w:t>
      </w:r>
      <w:r w:rsidRPr="003567A9">
        <w:rPr>
          <w:spacing w:val="6"/>
        </w:rPr>
        <w:t xml:space="preserve"> </w:t>
      </w:r>
      <w:r w:rsidRPr="003567A9">
        <w:t>the</w:t>
      </w:r>
      <w:r w:rsidRPr="003567A9">
        <w:rPr>
          <w:spacing w:val="6"/>
        </w:rPr>
        <w:t xml:space="preserve"> </w:t>
      </w:r>
      <w:r w:rsidRPr="003567A9">
        <w:t>use</w:t>
      </w:r>
      <w:r w:rsidRPr="003567A9">
        <w:rPr>
          <w:spacing w:val="9"/>
        </w:rPr>
        <w:t xml:space="preserve"> </w:t>
      </w:r>
      <w:r w:rsidRPr="003567A9">
        <w:t>be</w:t>
      </w:r>
      <w:r w:rsidRPr="003567A9">
        <w:rPr>
          <w:spacing w:val="6"/>
        </w:rPr>
        <w:t xml:space="preserve"> </w:t>
      </w:r>
      <w:r w:rsidRPr="003567A9">
        <w:t>conducted?</w:t>
      </w:r>
    </w:p>
    <w:p w:rsidRPr="000738CB" w:rsidR="000738CB" w:rsidP="063A8016" w:rsidRDefault="000738CB" w14:paraId="2DF59F1A" w14:textId="40BB11F5">
      <w:r>
        <w:t xml:space="preserve">The plowing would be conducted by a single machine with one operator </w:t>
      </w:r>
      <w:r w:rsidR="00A14EE4">
        <w:t>and</w:t>
      </w:r>
      <w:r>
        <w:t xml:space="preserve"> other employees standing by for safety and maintenance. The machine allows for minimal disturbance</w:t>
      </w:r>
      <w:r w:rsidR="50DEA2E1">
        <w:t xml:space="preserve">. </w:t>
      </w:r>
      <w:r w:rsidRPr="61D4439C" w:rsidR="2286B448">
        <w:rPr>
          <w:color w:val="000000" w:themeColor="text1"/>
        </w:rPr>
        <w:t>The tracks on the plow are 7-8 feet wide</w:t>
      </w:r>
      <w:r w:rsidR="00A36C55">
        <w:rPr>
          <w:color w:val="000000" w:themeColor="text1"/>
        </w:rPr>
        <w:t>,</w:t>
      </w:r>
      <w:r w:rsidRPr="61D4439C" w:rsidR="2286B448">
        <w:rPr>
          <w:color w:val="000000" w:themeColor="text1"/>
        </w:rPr>
        <w:t xml:space="preserve"> and the plow </w:t>
      </w:r>
      <w:r w:rsidR="00A36C55">
        <w:rPr>
          <w:color w:val="000000" w:themeColor="text1"/>
        </w:rPr>
        <w:t>trenches</w:t>
      </w:r>
      <w:r w:rsidR="00A14EE4">
        <w:rPr>
          <w:color w:val="000000" w:themeColor="text1"/>
        </w:rPr>
        <w:t xml:space="preserve"> a narrow furrow 4 feet deep, then</w:t>
      </w:r>
      <w:r w:rsidRPr="61D4439C" w:rsidR="2286B448">
        <w:rPr>
          <w:color w:val="000000" w:themeColor="text1"/>
        </w:rPr>
        <w:t xml:space="preserve"> lays the electrical</w:t>
      </w:r>
      <w:r w:rsidR="00A14EE4">
        <w:rPr>
          <w:color w:val="000000" w:themeColor="text1"/>
        </w:rPr>
        <w:t xml:space="preserve"> utility</w:t>
      </w:r>
      <w:r w:rsidRPr="61D4439C" w:rsidR="2286B448">
        <w:rPr>
          <w:color w:val="000000" w:themeColor="text1"/>
        </w:rPr>
        <w:t xml:space="preserve"> cable in the bottom </w:t>
      </w:r>
      <w:r w:rsidR="00A14EE4">
        <w:rPr>
          <w:color w:val="000000" w:themeColor="text1"/>
        </w:rPr>
        <w:t>of the trench</w:t>
      </w:r>
      <w:r w:rsidRPr="61D4439C" w:rsidR="2286B448">
        <w:rPr>
          <w:color w:val="000000" w:themeColor="text1"/>
        </w:rPr>
        <w:t xml:space="preserve">. </w:t>
      </w:r>
      <w:r w:rsidRPr="61D4439C" w:rsidR="007AD287">
        <w:rPr>
          <w:color w:val="000000" w:themeColor="text1"/>
        </w:rPr>
        <w:t>No access holes are needed</w:t>
      </w:r>
      <w:r w:rsidR="00A14EE4">
        <w:rPr>
          <w:color w:val="000000" w:themeColor="text1"/>
        </w:rPr>
        <w:t xml:space="preserve"> for the portion of the utility line within the Refuge</w:t>
      </w:r>
      <w:r w:rsidRPr="61D4439C" w:rsidR="007AD287">
        <w:rPr>
          <w:color w:val="000000" w:themeColor="text1"/>
        </w:rPr>
        <w:t>.</w:t>
      </w:r>
      <w:r w:rsidRPr="61D4439C" w:rsidR="2286B448">
        <w:rPr>
          <w:color w:val="000000" w:themeColor="text1"/>
        </w:rPr>
        <w:t xml:space="preserve"> The operator will drive over the plow scar with the tracks and compact the soil back to its existing grade</w:t>
      </w:r>
      <w:r w:rsidR="00A14EE4">
        <w:rPr>
          <w:color w:val="000000" w:themeColor="text1"/>
        </w:rPr>
        <w:t>.  A</w:t>
      </w:r>
      <w:r>
        <w:t>s this is not a treed area</w:t>
      </w:r>
      <w:r w:rsidR="6AB44FF0">
        <w:t>,</w:t>
      </w:r>
      <w:r>
        <w:t xml:space="preserve"> there would not need to be any sort of site prep prior to the plowing.</w:t>
      </w:r>
      <w:r w:rsidR="770A51B0">
        <w:t xml:space="preserve"> </w:t>
      </w:r>
      <w:r w:rsidR="0E9AC777">
        <w:t xml:space="preserve">The use of the </w:t>
      </w:r>
      <w:r w:rsidR="00DF4C95">
        <w:t>right-of-way</w:t>
      </w:r>
      <w:r w:rsidR="0E9AC777">
        <w:t xml:space="preserve"> for future maintenance will be coordinated closely with the Refuge </w:t>
      </w:r>
      <w:r w:rsidR="00A14EE4">
        <w:t>in</w:t>
      </w:r>
      <w:r w:rsidR="0E9AC777">
        <w:t xml:space="preserve"> every instance. This will allow for the Refuge to monitor and potential impacts and ensure the surrounding native prairie is </w:t>
      </w:r>
      <w:r w:rsidR="19E28E37">
        <w:t>not negatively impacted on a large scale.</w:t>
      </w:r>
      <w:r w:rsidRPr="00843275" w:rsidR="00843275">
        <w:t xml:space="preserve"> </w:t>
      </w:r>
    </w:p>
    <w:p w:rsidRPr="003567A9" w:rsidR="00FA635D" w:rsidP="00672822" w:rsidRDefault="00242403" w14:paraId="192BFEE6" w14:textId="69BAEE1B">
      <w:pPr>
        <w:pStyle w:val="Heading3"/>
      </w:pPr>
      <w:r w:rsidRPr="003567A9">
        <w:t>Why</w:t>
      </w:r>
      <w:r w:rsidRPr="003567A9">
        <w:rPr>
          <w:spacing w:val="6"/>
        </w:rPr>
        <w:t xml:space="preserve"> </w:t>
      </w:r>
      <w:r w:rsidRPr="003567A9">
        <w:t>is</w:t>
      </w:r>
      <w:r w:rsidRPr="003567A9">
        <w:rPr>
          <w:spacing w:val="5"/>
        </w:rPr>
        <w:t xml:space="preserve"> </w:t>
      </w:r>
      <w:r w:rsidRPr="003567A9">
        <w:t>this</w:t>
      </w:r>
      <w:r w:rsidRPr="003567A9">
        <w:rPr>
          <w:spacing w:val="5"/>
        </w:rPr>
        <w:t xml:space="preserve"> </w:t>
      </w:r>
      <w:r w:rsidRPr="003567A9">
        <w:t>use</w:t>
      </w:r>
      <w:r w:rsidRPr="003567A9">
        <w:rPr>
          <w:spacing w:val="7"/>
        </w:rPr>
        <w:t xml:space="preserve"> </w:t>
      </w:r>
      <w:r w:rsidRPr="003567A9">
        <w:t>being</w:t>
      </w:r>
      <w:r w:rsidRPr="003567A9">
        <w:rPr>
          <w:spacing w:val="5"/>
        </w:rPr>
        <w:t xml:space="preserve"> </w:t>
      </w:r>
      <w:r w:rsidRPr="003567A9">
        <w:t>proposed</w:t>
      </w:r>
      <w:r w:rsidRPr="003567A9" w:rsidR="00E15683">
        <w:t xml:space="preserve"> or reevaluated</w:t>
      </w:r>
      <w:r w:rsidRPr="003567A9">
        <w:t>?</w:t>
      </w:r>
    </w:p>
    <w:p w:rsidR="00FA635D" w:rsidP="007C257C" w:rsidRDefault="005D7C2E" w14:paraId="47DE7B09" w14:textId="1B1BE5EB">
      <w:r>
        <w:t xml:space="preserve">This is being proposed to </w:t>
      </w:r>
      <w:r w:rsidR="3C57D9DC">
        <w:t>supply</w:t>
      </w:r>
      <w:r>
        <w:t xml:space="preserve"> electric power to a large use customer to operate their aggregate business. </w:t>
      </w:r>
      <w:r w:rsidRPr="00843275" w:rsidR="00843275">
        <w:t xml:space="preserve">Although </w:t>
      </w:r>
      <w:r w:rsidR="00205998">
        <w:t xml:space="preserve">the proposed right-of-way is parallel to </w:t>
      </w:r>
      <w:r w:rsidRPr="00843275" w:rsidR="00843275">
        <w:t>an existing road right-of way with a utility corridor, it was requested that a new one be permitted due to the cables that are already present being at a much shallower depth than the ones that will be installed through this project.</w:t>
      </w:r>
    </w:p>
    <w:p w:rsidRPr="007C257C" w:rsidR="006D2951" w:rsidP="007C257C" w:rsidRDefault="006D2951" w14:paraId="21BF801A" w14:textId="77777777"/>
    <w:p w:rsidR="00FA635D" w:rsidP="004807AE" w:rsidRDefault="00242403" w14:paraId="3D22DBD1" w14:textId="77777777">
      <w:pPr>
        <w:pStyle w:val="Heading2"/>
      </w:pPr>
      <w:bookmarkStart w:name="Availability_of_Resources" w:id="9"/>
      <w:bookmarkEnd w:id="9"/>
      <w:r>
        <w:t>Availability</w:t>
      </w:r>
      <w:r>
        <w:rPr>
          <w:spacing w:val="-4"/>
        </w:rPr>
        <w:t xml:space="preserve"> </w:t>
      </w:r>
      <w:r>
        <w:t>of</w:t>
      </w:r>
      <w:r>
        <w:rPr>
          <w:spacing w:val="-3"/>
        </w:rPr>
        <w:t xml:space="preserve"> </w:t>
      </w:r>
      <w:r>
        <w:t>Resources</w:t>
      </w:r>
    </w:p>
    <w:p w:rsidR="005955DF" w:rsidP="005955DF" w:rsidRDefault="005955DF" w14:paraId="6522FF81" w14:textId="3946FD45">
      <w:r>
        <w:t xml:space="preserve">The </w:t>
      </w:r>
      <w:r w:rsidR="00FF3F0E">
        <w:t>utility line</w:t>
      </w:r>
      <w:r>
        <w:t xml:space="preserve"> construction will be completed by </w:t>
      </w:r>
      <w:r w:rsidR="00983F01">
        <w:t xml:space="preserve">the Red River Valley Co-op </w:t>
      </w:r>
      <w:r>
        <w:t xml:space="preserve">using their own resources. For </w:t>
      </w:r>
      <w:r w:rsidR="002348F7">
        <w:t>long-term</w:t>
      </w:r>
      <w:r>
        <w:t xml:space="preserve"> maintenance of the </w:t>
      </w:r>
      <w:r w:rsidR="00FF3F0E">
        <w:t>right-of-way</w:t>
      </w:r>
      <w:r>
        <w:t xml:space="preserve">, </w:t>
      </w:r>
      <w:r w:rsidR="00FF3F0E">
        <w:t>Red River Valley Co-op</w:t>
      </w:r>
      <w:r>
        <w:t xml:space="preserve"> will coordinate with the </w:t>
      </w:r>
      <w:r w:rsidR="00136B3A">
        <w:t>R</w:t>
      </w:r>
      <w:r>
        <w:t>efuge.</w:t>
      </w:r>
      <w:r w:rsidR="1BAA4C75">
        <w:t xml:space="preserve"> A Special Use Permit </w:t>
      </w:r>
      <w:r w:rsidR="2E59DD7F">
        <w:t xml:space="preserve">from the </w:t>
      </w:r>
      <w:r w:rsidR="00136B3A">
        <w:t>R</w:t>
      </w:r>
      <w:r w:rsidR="2E59DD7F">
        <w:t xml:space="preserve">efuge </w:t>
      </w:r>
      <w:r w:rsidR="1BAA4C75">
        <w:t xml:space="preserve">will be required </w:t>
      </w:r>
      <w:r w:rsidR="26CA22AD">
        <w:t xml:space="preserve">prior to </w:t>
      </w:r>
      <w:r w:rsidR="2638ADFA">
        <w:t>maintenance</w:t>
      </w:r>
      <w:r>
        <w:t xml:space="preserve"> </w:t>
      </w:r>
      <w:r w:rsidR="0DAC5018">
        <w:t xml:space="preserve">being </w:t>
      </w:r>
      <w:r w:rsidR="2638ADFA">
        <w:t>undertaken</w:t>
      </w:r>
      <w:r w:rsidR="2629219B">
        <w:t xml:space="preserve">. </w:t>
      </w:r>
      <w:r>
        <w:t xml:space="preserve">Refuge staff time </w:t>
      </w:r>
      <w:r w:rsidR="002348F7">
        <w:t xml:space="preserve">spent on this project </w:t>
      </w:r>
      <w:r>
        <w:t>will be minimal</w:t>
      </w:r>
      <w:r w:rsidR="00843275">
        <w:t>,</w:t>
      </w:r>
      <w:r>
        <w:t xml:space="preserve"> including time spent on completing the permit processing procedures</w:t>
      </w:r>
      <w:r w:rsidR="00843275">
        <w:t xml:space="preserve">, reseeding the site after construction, and </w:t>
      </w:r>
      <w:r>
        <w:t xml:space="preserve">any future special use permits for potential maintenance or other activities associated with this project. Some staff time will be allocated for inspecting maintenance activities conducted by the </w:t>
      </w:r>
      <w:r w:rsidR="0029027B">
        <w:t>applicant but</w:t>
      </w:r>
      <w:r>
        <w:t xml:space="preserve"> would not strain the station's resources </w:t>
      </w:r>
      <w:r w:rsidR="002F054A">
        <w:t>in</w:t>
      </w:r>
      <w:r>
        <w:t xml:space="preserve"> the conceivable future.</w:t>
      </w:r>
      <w:r w:rsidR="00983F01">
        <w:t xml:space="preserve"> </w:t>
      </w:r>
      <w:r>
        <w:t>No special equipment or facilities are expected to be needed.</w:t>
      </w:r>
      <w:r w:rsidR="002348F7">
        <w:t xml:space="preserve"> </w:t>
      </w:r>
      <w:r>
        <w:t xml:space="preserve">The </w:t>
      </w:r>
      <w:r w:rsidR="002F054A">
        <w:t>applicant</w:t>
      </w:r>
      <w:r>
        <w:t xml:space="preserve"> will accrue all responsibilities to maintain the </w:t>
      </w:r>
      <w:r w:rsidR="002F054A">
        <w:t>utility</w:t>
      </w:r>
      <w:r>
        <w:t xml:space="preserve">. Staff will monitor usage of the </w:t>
      </w:r>
      <w:r w:rsidR="00136B3A">
        <w:t>R</w:t>
      </w:r>
      <w:r>
        <w:t>efuge through current funding</w:t>
      </w:r>
      <w:r w:rsidR="003E4541">
        <w:t xml:space="preserve"> </w:t>
      </w:r>
      <w:r>
        <w:t>capacity. No additional funding is</w:t>
      </w:r>
      <w:r w:rsidR="003E4541">
        <w:t xml:space="preserve"> </w:t>
      </w:r>
      <w:r>
        <w:t>needed.</w:t>
      </w:r>
    </w:p>
    <w:p w:rsidR="00F576C9" w:rsidP="06D48AC1" w:rsidRDefault="00F576C9" w14:paraId="79825E8C" w14:textId="670BA138"/>
    <w:p w:rsidRPr="00672822" w:rsidR="006D2951" w:rsidP="00956A47" w:rsidRDefault="006D2951" w14:paraId="4BC1D7F1" w14:textId="77777777"/>
    <w:p w:rsidR="00FA635D" w:rsidP="00CF7259" w:rsidRDefault="00242403" w14:paraId="5784606E" w14:textId="2D64473F">
      <w:pPr>
        <w:pStyle w:val="Heading2"/>
      </w:pPr>
      <w:r w:rsidRPr="00CF7259">
        <w:t>Anticipated Impacts of the Use</w:t>
      </w:r>
    </w:p>
    <w:p w:rsidR="00AB3DB9" w:rsidP="063A8016" w:rsidRDefault="00380E13" w14:paraId="7C4046E8" w14:textId="77777777">
      <w:pPr>
        <w:pStyle w:val="BodyText"/>
        <w:rPr>
          <w:rFonts w:ascii="Poppins" w:hAnsi="Poppins" w:eastAsiaTheme="majorEastAsia" w:cstheme="majorBidi"/>
          <w:color w:val="000000" w:themeColor="text1"/>
          <w:sz w:val="26"/>
          <w:szCs w:val="26"/>
        </w:rPr>
      </w:pPr>
      <w:bookmarkStart w:name="Long-term_impacts" w:id="10"/>
      <w:bookmarkEnd w:id="10"/>
      <w:r w:rsidRPr="06D48AC1">
        <w:rPr>
          <w:rFonts w:ascii="Poppins" w:hAnsi="Poppins" w:eastAsiaTheme="majorEastAsia" w:cstheme="majorBidi"/>
          <w:color w:val="000000" w:themeColor="text1"/>
          <w:sz w:val="26"/>
          <w:szCs w:val="26"/>
        </w:rPr>
        <w:t>Short-term impacts</w:t>
      </w:r>
    </w:p>
    <w:p w:rsidRPr="00AB3DB9" w:rsidR="00380E13" w:rsidP="063A8016" w:rsidRDefault="00393C90" w14:paraId="2D8A2270" w14:textId="23E5D855">
      <w:pPr>
        <w:pStyle w:val="BodyText"/>
      </w:pPr>
      <w:r w:rsidRPr="00393C90">
        <w:t xml:space="preserve">All impacts from the utility line installation are anticipated to be short-term and </w:t>
      </w:r>
      <w:r w:rsidRPr="00393C90">
        <w:t xml:space="preserve">temporary in nature. </w:t>
      </w:r>
      <w:r w:rsidR="006C6208">
        <w:t xml:space="preserve">The </w:t>
      </w:r>
      <w:r w:rsidR="694D03A4">
        <w:t xml:space="preserve">underground </w:t>
      </w:r>
      <w:r w:rsidR="006C6208">
        <w:t xml:space="preserve">cable will run parallel to an existing road </w:t>
      </w:r>
      <w:r w:rsidR="5F20C6F7">
        <w:t xml:space="preserve">right-of-way </w:t>
      </w:r>
      <w:r w:rsidR="006C6208">
        <w:t>that is already being maintained by the</w:t>
      </w:r>
      <w:r w:rsidR="000916A6">
        <w:t xml:space="preserve"> </w:t>
      </w:r>
      <w:r w:rsidR="0E7C4290">
        <w:t>Minnesota Department of Transportation</w:t>
      </w:r>
      <w:r w:rsidR="006C6208">
        <w:t>. The line would be trenched in by machine and will not</w:t>
      </w:r>
      <w:r w:rsidR="004F28CB">
        <w:t xml:space="preserve"> require any tree clearing</w:t>
      </w:r>
      <w:r w:rsidR="00A6080E">
        <w:t xml:space="preserve">, thus, </w:t>
      </w:r>
      <w:r w:rsidR="004F28CB">
        <w:t xml:space="preserve">it has been determined that the project will </w:t>
      </w:r>
      <w:r w:rsidR="00E915CF">
        <w:t>not</w:t>
      </w:r>
      <w:r w:rsidR="006C6208">
        <w:t xml:space="preserve"> affect the habitat of any federally threatened or endangered species</w:t>
      </w:r>
      <w:r w:rsidR="00DC74A1">
        <w:t>, including the Northern Long-eared Bat</w:t>
      </w:r>
      <w:r w:rsidR="006C6208">
        <w:t>. The machine used to install the cable will open a seam</w:t>
      </w:r>
      <w:r w:rsidR="000C5A42">
        <w:t>,</w:t>
      </w:r>
      <w:r w:rsidR="006C6208">
        <w:t xml:space="preserve"> and once the cable is installed</w:t>
      </w:r>
      <w:r w:rsidR="000C5A42">
        <w:t>,</w:t>
      </w:r>
      <w:r w:rsidR="006C6208">
        <w:t xml:space="preserve"> will seal it back in place, therefore</w:t>
      </w:r>
      <w:r w:rsidR="000C5A42">
        <w:t xml:space="preserve"> resulting in</w:t>
      </w:r>
      <w:r w:rsidR="006C6208">
        <w:t xml:space="preserve"> minimal disturbance to vegetation </w:t>
      </w:r>
      <w:r w:rsidR="00E915CF">
        <w:t>or the surrounding habita</w:t>
      </w:r>
      <w:r w:rsidR="000C5A42">
        <w:t>t</w:t>
      </w:r>
      <w:r w:rsidR="006C6208">
        <w:t xml:space="preserve">. The machine being used is also no heavier than the tractor </w:t>
      </w:r>
      <w:r w:rsidR="496CE3FB">
        <w:t xml:space="preserve">currently </w:t>
      </w:r>
      <w:r w:rsidR="006C6208">
        <w:t xml:space="preserve">being used </w:t>
      </w:r>
      <w:r w:rsidR="038ED43F">
        <w:t xml:space="preserve">by </w:t>
      </w:r>
      <w:r w:rsidR="00136B3A">
        <w:t>R</w:t>
      </w:r>
      <w:r w:rsidR="038ED43F">
        <w:t xml:space="preserve">efuge staff </w:t>
      </w:r>
      <w:r w:rsidR="006C6208">
        <w:t>to maintain</w:t>
      </w:r>
      <w:r w:rsidR="000C5A42">
        <w:t xml:space="preserve"> and </w:t>
      </w:r>
      <w:r w:rsidR="006C6208">
        <w:t>mow the area</w:t>
      </w:r>
      <w:r w:rsidR="000C5A42">
        <w:t>,</w:t>
      </w:r>
      <w:r w:rsidR="006C6208">
        <w:t xml:space="preserve"> so no impacts to the soil structure are anticipated</w:t>
      </w:r>
      <w:r w:rsidR="000C5A42">
        <w:t xml:space="preserve"> beyond the temporary impacts within the narrow trench footprint</w:t>
      </w:r>
      <w:r w:rsidR="006C6208">
        <w:t xml:space="preserve">. </w:t>
      </w:r>
      <w:r w:rsidR="000C5A42">
        <w:t xml:space="preserve">Although wildlife disturbance due to noise from construction is possible, it </w:t>
      </w:r>
      <w:r w:rsidRPr="00A6080E" w:rsidR="00A6080E">
        <w:t>would</w:t>
      </w:r>
      <w:r w:rsidR="000C5A42">
        <w:t xml:space="preserve"> be considered </w:t>
      </w:r>
      <w:r w:rsidRPr="00A6080E" w:rsidR="00A6080E">
        <w:t xml:space="preserve">minimal due to the short duration of construction as well </w:t>
      </w:r>
      <w:r w:rsidR="000C5A42">
        <w:t xml:space="preserve">the permitted right-of-way footprint occurring parallel to </w:t>
      </w:r>
      <w:r w:rsidRPr="00A6080E" w:rsidR="00A6080E">
        <w:t>a</w:t>
      </w:r>
      <w:r w:rsidR="000C5A42">
        <w:t>n existing major</w:t>
      </w:r>
      <w:r w:rsidRPr="00A6080E" w:rsidR="00A6080E">
        <w:t xml:space="preserve"> highway.</w:t>
      </w:r>
      <w:r w:rsidR="00A6080E">
        <w:t xml:space="preserve"> </w:t>
      </w:r>
      <w:r w:rsidR="00635172">
        <w:t>No</w:t>
      </w:r>
      <w:r w:rsidR="00A6080E">
        <w:t xml:space="preserve"> historic</w:t>
      </w:r>
      <w:r w:rsidR="00635172">
        <w:t xml:space="preserve"> </w:t>
      </w:r>
      <w:r w:rsidR="00156672">
        <w:t>structures</w:t>
      </w:r>
      <w:r w:rsidR="00A6080E">
        <w:t xml:space="preserve"> </w:t>
      </w:r>
      <w:r w:rsidR="00156672">
        <w:t xml:space="preserve">are present </w:t>
      </w:r>
      <w:r w:rsidR="335F1A53">
        <w:t xml:space="preserve">on or </w:t>
      </w:r>
      <w:r w:rsidR="00156672">
        <w:t>near the project area - t</w:t>
      </w:r>
      <w:r w:rsidR="006C6208">
        <w:t xml:space="preserve">he </w:t>
      </w:r>
      <w:r w:rsidR="00611BFD">
        <w:t>footprint of the right-of-way</w:t>
      </w:r>
      <w:r w:rsidR="006C6208">
        <w:t xml:space="preserve"> has been cleared by the </w:t>
      </w:r>
      <w:r w:rsidR="000916A6">
        <w:t xml:space="preserve">Midwest </w:t>
      </w:r>
      <w:r w:rsidR="006C6208">
        <w:t>Regional Historic Preservation Officer</w:t>
      </w:r>
      <w:r w:rsidR="000C5A42">
        <w:t>,</w:t>
      </w:r>
      <w:r w:rsidR="006C6208">
        <w:t xml:space="preserve"> and </w:t>
      </w:r>
      <w:r w:rsidR="00A6080E">
        <w:t>it has been determined that there will be no effect to cultural resources</w:t>
      </w:r>
      <w:r w:rsidR="006C6208">
        <w:t xml:space="preserve"> </w:t>
      </w:r>
      <w:r w:rsidR="00A6080E">
        <w:t>as a result</w:t>
      </w:r>
      <w:r w:rsidR="006C6208">
        <w:t xml:space="preserve"> of </w:t>
      </w:r>
      <w:r w:rsidR="000C5A42">
        <w:t>issuing the utility right-of-way</w:t>
      </w:r>
      <w:r w:rsidR="006C6208">
        <w:t xml:space="preserve">. </w:t>
      </w:r>
      <w:r>
        <w:t>Additionally, i</w:t>
      </w:r>
      <w:r w:rsidR="00177435">
        <w:t>t is not likely that any visitor use will be impacted in the short term</w:t>
      </w:r>
      <w:r w:rsidR="00A6080E">
        <w:t xml:space="preserve"> due to the small </w:t>
      </w:r>
      <w:r w:rsidR="000C5A42">
        <w:t xml:space="preserve">project </w:t>
      </w:r>
      <w:r w:rsidR="00A6080E">
        <w:t>footprint and short construction window of the project within the proposed right-of-way</w:t>
      </w:r>
      <w:r w:rsidR="00177435">
        <w:t>.</w:t>
      </w:r>
    </w:p>
    <w:p w:rsidRPr="00380E13" w:rsidR="00380E13" w:rsidP="6F5A53FE" w:rsidRDefault="00380E13" w14:paraId="09F03ADB" w14:textId="75D95476">
      <w:pPr>
        <w:keepNext/>
        <w:keepLines/>
        <w:spacing w:before="240" w:after="120"/>
        <w:outlineLvl w:val="2"/>
        <w:rPr>
          <w:rFonts w:ascii="Poppins" w:hAnsi="Poppins" w:eastAsiaTheme="majorEastAsia" w:cstheme="majorBidi"/>
          <w:color w:val="000000" w:themeColor="text1"/>
          <w:sz w:val="26"/>
          <w:szCs w:val="26"/>
        </w:rPr>
      </w:pPr>
      <w:r w:rsidRPr="6F5A53FE">
        <w:rPr>
          <w:rFonts w:ascii="Poppins" w:hAnsi="Poppins" w:eastAsiaTheme="majorEastAsia" w:cstheme="majorBidi"/>
          <w:color w:val="000000" w:themeColor="text1"/>
          <w:w w:val="95"/>
          <w:sz w:val="26"/>
          <w:szCs w:val="26"/>
        </w:rPr>
        <w:t>Long-term</w:t>
      </w:r>
      <w:r w:rsidRPr="6F5A53FE">
        <w:rPr>
          <w:rFonts w:ascii="Poppins" w:hAnsi="Poppins" w:eastAsiaTheme="majorEastAsia" w:cstheme="majorBidi"/>
          <w:color w:val="000000" w:themeColor="text1"/>
          <w:spacing w:val="16"/>
          <w:w w:val="95"/>
          <w:sz w:val="26"/>
          <w:szCs w:val="26"/>
        </w:rPr>
        <w:t xml:space="preserve"> </w:t>
      </w:r>
      <w:r w:rsidRPr="6F5A53FE">
        <w:rPr>
          <w:rFonts w:ascii="Poppins" w:hAnsi="Poppins" w:eastAsiaTheme="majorEastAsia" w:cstheme="majorBidi"/>
          <w:color w:val="000000" w:themeColor="text1"/>
          <w:w w:val="95"/>
          <w:sz w:val="26"/>
          <w:szCs w:val="26"/>
        </w:rPr>
        <w:t>impacts</w:t>
      </w:r>
    </w:p>
    <w:p w:rsidR="00FA635D" w:rsidP="00CF7259" w:rsidRDefault="28F58A77" w14:paraId="3F6914BA" w14:textId="2F63F61A">
      <w:pPr>
        <w:pStyle w:val="BodyText"/>
      </w:pPr>
      <w:r>
        <w:t xml:space="preserve">Due to the small footprint and </w:t>
      </w:r>
      <w:r w:rsidR="009C7DDE">
        <w:t>the applicant’s intent to return the project site surface to pre-construction conditions</w:t>
      </w:r>
      <w:r w:rsidR="00A6080E">
        <w:t>,</w:t>
      </w:r>
      <w:r>
        <w:t xml:space="preserve"> as well as the location of this project</w:t>
      </w:r>
      <w:r w:rsidR="00A6080E">
        <w:t xml:space="preserve"> along an existing roadway,</w:t>
      </w:r>
      <w:r>
        <w:t xml:space="preserve"> it is unlikely there will be any long-term</w:t>
      </w:r>
      <w:r w:rsidR="00393C90">
        <w:t xml:space="preserve"> </w:t>
      </w:r>
      <w:r>
        <w:t>impacts</w:t>
      </w:r>
      <w:r w:rsidR="00E4668A">
        <w:t xml:space="preserve"> from the issuance of a right-of-way and the resulting utility line installation</w:t>
      </w:r>
      <w:r>
        <w:t xml:space="preserve">. </w:t>
      </w:r>
      <w:r w:rsidR="54EADE9E">
        <w:t>The small</w:t>
      </w:r>
      <w:r w:rsidR="00E4668A">
        <w:t xml:space="preserve"> utility line</w:t>
      </w:r>
      <w:r w:rsidR="54EADE9E">
        <w:t xml:space="preserve"> footprint will allow for reseeding by Refuge staff</w:t>
      </w:r>
      <w:r w:rsidR="00E4668A">
        <w:t xml:space="preserve"> to occur quickly</w:t>
      </w:r>
      <w:r w:rsidR="000C5A42">
        <w:t xml:space="preserve"> after construction is completed, which will promote fast revegetation</w:t>
      </w:r>
      <w:r w:rsidR="00A6080E">
        <w:t xml:space="preserve">, </w:t>
      </w:r>
      <w:r w:rsidR="00E4668A">
        <w:t xml:space="preserve">therefore </w:t>
      </w:r>
      <w:r w:rsidR="00A6080E">
        <w:t>mitigating</w:t>
      </w:r>
      <w:r w:rsidR="78C49AAA">
        <w:t xml:space="preserve"> any long</w:t>
      </w:r>
      <w:r w:rsidR="3031157A">
        <w:t>-</w:t>
      </w:r>
      <w:r w:rsidR="78C49AAA">
        <w:t>term impacts to habitat and wildlife</w:t>
      </w:r>
      <w:r w:rsidR="000C5A42">
        <w:t xml:space="preserve"> near the project area</w:t>
      </w:r>
      <w:r w:rsidR="78C49AAA">
        <w:t xml:space="preserve">. </w:t>
      </w:r>
      <w:r w:rsidRPr="71352617" w:rsidR="1A5BF1AA">
        <w:rPr>
          <w:color w:val="333333"/>
        </w:rPr>
        <w:t xml:space="preserve"> </w:t>
      </w:r>
      <w:r w:rsidRPr="71352617" w:rsidR="78C49AAA">
        <w:t>Vis</w:t>
      </w:r>
      <w:r w:rsidR="78C49AAA">
        <w:t xml:space="preserve">itor use will also not </w:t>
      </w:r>
      <w:r w:rsidR="1B97BB36">
        <w:t>be impacted</w:t>
      </w:r>
      <w:r w:rsidR="3F9D4673">
        <w:t xml:space="preserve"> in the long term</w:t>
      </w:r>
      <w:r w:rsidR="00E4668A">
        <w:t>, as the surface footprint around the trenched utility line is expected to be returned to preconstruction conditions after the line is installed</w:t>
      </w:r>
      <w:r w:rsidR="1B97BB36">
        <w:t>.</w:t>
      </w:r>
      <w:r w:rsidR="4FE276E1">
        <w:t xml:space="preserve"> </w:t>
      </w:r>
      <w:r w:rsidR="00393C90">
        <w:t xml:space="preserve">No historic structures or cultural resources were noted during clearance of the project site, so it has been determined that there is no potential to effect historic properties in the long-term. </w:t>
      </w:r>
      <w:r w:rsidRPr="71352617" w:rsidR="2049249B">
        <w:rPr>
          <w:color w:val="333333"/>
        </w:rPr>
        <w:t xml:space="preserve">Any </w:t>
      </w:r>
      <w:r w:rsidR="00E4668A">
        <w:rPr>
          <w:color w:val="333333"/>
        </w:rPr>
        <w:t>proposed future maintenance projects</w:t>
      </w:r>
      <w:r w:rsidRPr="71352617" w:rsidR="2049249B">
        <w:rPr>
          <w:color w:val="333333"/>
        </w:rPr>
        <w:t xml:space="preserve"> will be monitored closely and mitigated for by close coordination between the Refuge and the </w:t>
      </w:r>
      <w:r w:rsidR="00E4668A">
        <w:rPr>
          <w:color w:val="333333"/>
        </w:rPr>
        <w:t>applicant</w:t>
      </w:r>
      <w:r w:rsidRPr="71352617" w:rsidR="2049249B">
        <w:rPr>
          <w:color w:val="333333"/>
        </w:rPr>
        <w:t>.</w:t>
      </w:r>
      <w:r w:rsidRPr="000C5A42" w:rsidR="000C5A42">
        <w:t xml:space="preserve"> </w:t>
      </w:r>
      <w:r w:rsidRPr="000C5A42" w:rsidR="000C5A42">
        <w:rPr>
          <w:color w:val="333333"/>
        </w:rPr>
        <w:t>Additional mitigating measures have been put in place to minimize any long-term impacts as indicated in the stipulations below.</w:t>
      </w:r>
    </w:p>
    <w:p w:rsidR="00557A54" w:rsidP="00CF7259" w:rsidRDefault="00557A54" w14:paraId="1B62363B" w14:textId="77777777">
      <w:pPr>
        <w:pStyle w:val="BodyText"/>
      </w:pPr>
    </w:p>
    <w:p w:rsidR="00FA635D" w:rsidP="004807AE" w:rsidRDefault="00242403" w14:paraId="3D4D0CB2" w14:textId="77777777">
      <w:pPr>
        <w:pStyle w:val="Heading2"/>
      </w:pPr>
      <w:r>
        <w:t>Public</w:t>
      </w:r>
      <w:r>
        <w:rPr>
          <w:spacing w:val="-1"/>
        </w:rPr>
        <w:t xml:space="preserve"> </w:t>
      </w:r>
      <w:r>
        <w:t>Review</w:t>
      </w:r>
      <w:r>
        <w:rPr>
          <w:spacing w:val="-1"/>
        </w:rPr>
        <w:t xml:space="preserve"> </w:t>
      </w:r>
      <w:r>
        <w:t>and</w:t>
      </w:r>
      <w:r>
        <w:rPr>
          <w:spacing w:val="-1"/>
        </w:rPr>
        <w:t xml:space="preserve"> </w:t>
      </w:r>
      <w:r>
        <w:t>Comment</w:t>
      </w:r>
    </w:p>
    <w:p w:rsidR="00FA635D" w:rsidP="00CF7259" w:rsidRDefault="00242403" w14:paraId="19032005" w14:textId="3F202111">
      <w:pPr>
        <w:pStyle w:val="BodyText"/>
      </w:pPr>
      <w:r>
        <w:t>The draft</w:t>
      </w:r>
      <w:r>
        <w:rPr>
          <w:spacing w:val="1"/>
        </w:rPr>
        <w:t xml:space="preserve"> </w:t>
      </w:r>
      <w:r>
        <w:t>compatibility determination will be available for public review and comment for</w:t>
      </w:r>
      <w:r>
        <w:rPr>
          <w:spacing w:val="1"/>
        </w:rPr>
        <w:t xml:space="preserve"> </w:t>
      </w:r>
      <w:r w:rsidR="00587732">
        <w:t xml:space="preserve">15 </w:t>
      </w:r>
      <w:r>
        <w:t xml:space="preserve">days from </w:t>
      </w:r>
      <w:r w:rsidRPr="00587732">
        <w:rPr>
          <w:highlight w:val="yellow"/>
        </w:rPr>
        <w:t>(insert date) to (insert date</w:t>
      </w:r>
      <w:r>
        <w:t>). The public will be made aware</w:t>
      </w:r>
      <w:r>
        <w:rPr>
          <w:spacing w:val="1"/>
        </w:rPr>
        <w:t xml:space="preserve"> </w:t>
      </w:r>
      <w:r>
        <w:t xml:space="preserve">of this </w:t>
      </w:r>
      <w:r>
        <w:t>comment opportunity through newspapers, postings at local libraries</w:t>
      </w:r>
      <w:r w:rsidR="00790106">
        <w:t xml:space="preserve"> and the federal register. </w:t>
      </w:r>
      <w:r>
        <w:t>A hard copy of this document will be posted at the</w:t>
      </w:r>
      <w:r>
        <w:rPr>
          <w:spacing w:val="1"/>
        </w:rPr>
        <w:t xml:space="preserve"> </w:t>
      </w:r>
      <w:r w:rsidR="002549F6">
        <w:t>Detroit Lakes Wetland Management District</w:t>
      </w:r>
      <w:r>
        <w:rPr>
          <w:spacing w:val="-2"/>
        </w:rPr>
        <w:t xml:space="preserve"> </w:t>
      </w:r>
      <w:r>
        <w:t>Headquarters</w:t>
      </w:r>
      <w:r>
        <w:rPr>
          <w:spacing w:val="-1"/>
        </w:rPr>
        <w:t xml:space="preserve"> </w:t>
      </w:r>
      <w:r w:rsidR="00587732">
        <w:t xml:space="preserve">at 1732 North Tower Road, Detroit Lakes, </w:t>
      </w:r>
      <w:r w:rsidR="00790106">
        <w:t>MN</w:t>
      </w:r>
      <w:r w:rsidR="00587732">
        <w:t xml:space="preserve"> 56501</w:t>
      </w:r>
      <w:r w:rsidR="002549F6">
        <w:t>, as this is the station nearest to the tract on which the right-of-way has been proposed</w:t>
      </w:r>
      <w:r w:rsidR="00587732">
        <w:t xml:space="preserve">. </w:t>
      </w:r>
      <w:r>
        <w:t>It</w:t>
      </w:r>
      <w:r>
        <w:rPr>
          <w:spacing w:val="-2"/>
        </w:rPr>
        <w:t xml:space="preserve"> </w:t>
      </w:r>
      <w:r>
        <w:t>will</w:t>
      </w:r>
      <w:r w:rsidR="00136B3A">
        <w:t xml:space="preserve"> also</w:t>
      </w:r>
      <w:r>
        <w:rPr>
          <w:spacing w:val="-2"/>
        </w:rPr>
        <w:t xml:space="preserve"> </w:t>
      </w:r>
      <w:r>
        <w:t>be</w:t>
      </w:r>
      <w:r>
        <w:rPr>
          <w:spacing w:val="-1"/>
        </w:rPr>
        <w:t xml:space="preserve"> </w:t>
      </w:r>
      <w:r>
        <w:t>made</w:t>
      </w:r>
      <w:r w:rsidR="00B47197">
        <w:t xml:space="preserve"> a</w:t>
      </w:r>
      <w:r>
        <w:t xml:space="preserve">vailable electronically on the </w:t>
      </w:r>
      <w:r w:rsidR="002549F6">
        <w:t>R</w:t>
      </w:r>
      <w:r>
        <w:t>efuge website</w:t>
      </w:r>
      <w:r w:rsidR="00790106">
        <w:t>,</w:t>
      </w:r>
      <w:r w:rsidRPr="00790106" w:rsidR="00790106">
        <w:t xml:space="preserve"> </w:t>
      </w:r>
      <w:r w:rsidRPr="00B55E09" w:rsidR="00B55E09">
        <w:t>https:</w:t>
      </w:r>
      <w:r w:rsidR="002549F6">
        <w:t>//</w:t>
      </w:r>
      <w:r w:rsidRPr="00B55E09" w:rsidR="00B55E09">
        <w:t>www.fws.gov/refuge/northern-tallgrass-prairie</w:t>
      </w:r>
      <w:r>
        <w:t xml:space="preserve">. Please </w:t>
      </w:r>
      <w:r w:rsidR="000A3E86">
        <w:t>let us know</w:t>
      </w:r>
      <w:r>
        <w:t xml:space="preserve"> if you need the documents in an alternative format. Concerns expressed</w:t>
      </w:r>
      <w:r>
        <w:rPr>
          <w:spacing w:val="1"/>
        </w:rPr>
        <w:t xml:space="preserve"> </w:t>
      </w:r>
      <w:r>
        <w:t>during</w:t>
      </w:r>
      <w:r>
        <w:rPr>
          <w:spacing w:val="-1"/>
        </w:rPr>
        <w:t xml:space="preserve"> </w:t>
      </w:r>
      <w:r>
        <w:t>the</w:t>
      </w:r>
      <w:r>
        <w:rPr>
          <w:spacing w:val="-1"/>
        </w:rPr>
        <w:t xml:space="preserve"> </w:t>
      </w:r>
      <w:r>
        <w:t>public comment</w:t>
      </w:r>
      <w:r>
        <w:rPr>
          <w:spacing w:val="-1"/>
        </w:rPr>
        <w:t xml:space="preserve"> </w:t>
      </w:r>
      <w:r>
        <w:t>period</w:t>
      </w:r>
      <w:r>
        <w:rPr>
          <w:spacing w:val="-1"/>
        </w:rPr>
        <w:t xml:space="preserve"> </w:t>
      </w:r>
      <w:r>
        <w:t>will be</w:t>
      </w:r>
      <w:r>
        <w:rPr>
          <w:spacing w:val="-1"/>
        </w:rPr>
        <w:t xml:space="preserve"> </w:t>
      </w:r>
      <w:r>
        <w:t>addressed in</w:t>
      </w:r>
      <w:r>
        <w:rPr>
          <w:spacing w:val="-1"/>
        </w:rPr>
        <w:t xml:space="preserve"> </w:t>
      </w:r>
      <w:r>
        <w:t>the</w:t>
      </w:r>
      <w:r>
        <w:rPr>
          <w:spacing w:val="-1"/>
        </w:rPr>
        <w:t xml:space="preserve"> </w:t>
      </w:r>
      <w:r>
        <w:t>final</w:t>
      </w:r>
      <w:r w:rsidR="00223E34">
        <w:t xml:space="preserve"> Compatibility Determination</w:t>
      </w:r>
      <w:r>
        <w:t>.</w:t>
      </w:r>
    </w:p>
    <w:p w:rsidRPr="00223E34" w:rsidR="006D2951" w:rsidP="00223E34" w:rsidRDefault="006D2951" w14:paraId="7AC65BCA" w14:textId="77777777">
      <w:pPr>
        <w:pStyle w:val="BodyText"/>
      </w:pPr>
    </w:p>
    <w:p w:rsidR="00FA635D" w:rsidP="004F2BAD" w:rsidRDefault="00242403" w14:paraId="27F00FB3" w14:textId="5BD94645">
      <w:pPr>
        <w:pStyle w:val="Heading2"/>
        <w:spacing w:before="0"/>
      </w:pPr>
      <w:bookmarkStart w:name="Determination" w:id="11"/>
      <w:bookmarkEnd w:id="11"/>
      <w:r>
        <w:t>Determination</w:t>
      </w:r>
    </w:p>
    <w:p w:rsidRPr="0012405D" w:rsidR="00431A7E" w:rsidP="00447926" w:rsidRDefault="00431A7E" w14:paraId="3969AFFD" w14:textId="33FDBB7D">
      <w:pPr>
        <w:pStyle w:val="Heading3"/>
      </w:pPr>
      <w:r w:rsidRPr="0012405D">
        <w:t xml:space="preserve">Is the use compatible? </w:t>
      </w:r>
    </w:p>
    <w:bookmarkStart w:name="Stipulations_Necessary_to_Ensure_Compati" w:displacedByCustomXml="next" w:id="12"/>
    <w:bookmarkEnd w:displacedByCustomXml="next" w:id="12"/>
    <w:sdt>
      <w:sdtPr>
        <w:alias w:val="Yes or No answer to is the use compatible question"/>
        <w:tag w:val="Yes or No answer"/>
        <w:id w:val="1945266314"/>
        <w:placeholder>
          <w:docPart w:val="A6376FE0394640978D672130EDE5BB44"/>
        </w:placeholder>
        <w:dropDownList>
          <w:listItem w:value="Choose an item."/>
          <w:listItem w:displayText="Yes" w:value="Yes"/>
          <w:listItem w:displayText="No" w:value="No"/>
        </w:dropDownList>
      </w:sdtPr>
      <w:sdtContent>
        <w:p w:rsidR="00880F0F" w:rsidP="00880F0F" w:rsidRDefault="00BF6040" w14:paraId="6D6C010D" w14:textId="7423EF12">
          <w:pPr>
            <w:pStyle w:val="BodyText"/>
            <w:rPr>
              <w:rFonts w:asciiTheme="minorHAnsi" w:hAnsiTheme="minorHAnsi" w:eastAsiaTheme="minorHAnsi" w:cstheme="minorBidi"/>
              <w:sz w:val="22"/>
              <w:szCs w:val="22"/>
            </w:rPr>
          </w:pPr>
          <w:r>
            <w:t>Yes</w:t>
          </w:r>
        </w:p>
      </w:sdtContent>
    </w:sdt>
    <w:p w:rsidR="00472A46" w:rsidP="00472A46" w:rsidRDefault="00880F0F" w14:paraId="3CCB7DCB" w14:textId="77777777">
      <w:pPr>
        <w:pStyle w:val="Heading2"/>
      </w:pPr>
      <w:r>
        <w:t xml:space="preserve"> </w:t>
      </w:r>
    </w:p>
    <w:p w:rsidR="00842D38" w:rsidP="004F2BAD" w:rsidRDefault="00242403" w14:paraId="1949CB10" w14:textId="57054D2B">
      <w:pPr>
        <w:pStyle w:val="Heading2"/>
        <w:spacing w:before="0"/>
      </w:pPr>
      <w:r>
        <w:t>Stipulations</w:t>
      </w:r>
      <w:r>
        <w:rPr>
          <w:spacing w:val="-1"/>
        </w:rPr>
        <w:t xml:space="preserve"> </w:t>
      </w:r>
      <w:r>
        <w:t>Necessary</w:t>
      </w:r>
      <w:r>
        <w:rPr>
          <w:spacing w:val="-3"/>
        </w:rPr>
        <w:t xml:space="preserve"> </w:t>
      </w:r>
      <w:r>
        <w:t>to</w:t>
      </w:r>
      <w:r>
        <w:rPr>
          <w:spacing w:val="-2"/>
        </w:rPr>
        <w:t xml:space="preserve"> </w:t>
      </w:r>
      <w:r>
        <w:t>Ensure</w:t>
      </w:r>
      <w:r>
        <w:rPr>
          <w:spacing w:val="-2"/>
        </w:rPr>
        <w:t xml:space="preserve"> </w:t>
      </w:r>
      <w:r>
        <w:t>Compatibility</w:t>
      </w:r>
      <w:bookmarkStart w:name="Justification" w:id="13"/>
      <w:bookmarkEnd w:id="13"/>
    </w:p>
    <w:p w:rsidR="00517E40" w:rsidP="00517E40" w:rsidRDefault="00517E40" w14:paraId="3E813DF9" w14:textId="529FE18D">
      <w:pPr>
        <w:pStyle w:val="BodyText"/>
      </w:pPr>
      <w:r>
        <w:t>1.</w:t>
      </w:r>
      <w:r>
        <w:tab/>
      </w:r>
      <w:r>
        <w:t xml:space="preserve">Project will comply with all state and federal environmental policies. The project must comply with other Federal, State, and local permitting requirements and regulations relating to environmental and cultural resource protection. Terms and conditions of the </w:t>
      </w:r>
      <w:r w:rsidR="0DCC50BC">
        <w:t>right</w:t>
      </w:r>
      <w:r w:rsidR="61C8C37A">
        <w:t>-</w:t>
      </w:r>
      <w:r w:rsidR="0DCC50BC">
        <w:t>of</w:t>
      </w:r>
      <w:r w:rsidR="3CB63DD5">
        <w:t>-</w:t>
      </w:r>
      <w:r w:rsidR="0DCC50BC">
        <w:t>way</w:t>
      </w:r>
      <w:r>
        <w:t xml:space="preserve"> permit will allow for modification to ensure compatibility (603 FW 2.11 (H)(3)).</w:t>
      </w:r>
    </w:p>
    <w:p w:rsidR="00517E40" w:rsidP="00517E40" w:rsidRDefault="00517E40" w14:paraId="7F33438F" w14:textId="77777777">
      <w:pPr>
        <w:pStyle w:val="BodyText"/>
      </w:pPr>
      <w:r>
        <w:t>2.</w:t>
      </w:r>
      <w:r>
        <w:tab/>
      </w:r>
      <w:r>
        <w:t>All fees/requirements of the application process must be satisfied.</w:t>
      </w:r>
    </w:p>
    <w:p w:rsidR="00517E40" w:rsidP="00517E40" w:rsidRDefault="00517E40" w14:paraId="6CB3B770" w14:textId="77777777">
      <w:pPr>
        <w:pStyle w:val="BodyText"/>
      </w:pPr>
      <w:r>
        <w:t>3.</w:t>
      </w:r>
      <w:r>
        <w:tab/>
      </w:r>
      <w:r>
        <w:t>A special use permit outlining parameters and stipulations is required for all maintenance activities and will include provisions that ensure disturbance to wildlife and public use, impacts to habitat and other resources is avoided or minimized.</w:t>
      </w:r>
    </w:p>
    <w:p w:rsidR="00517E40" w:rsidP="00517E40" w:rsidRDefault="00517E40" w14:paraId="45913282" w14:textId="77777777">
      <w:pPr>
        <w:pStyle w:val="BodyText"/>
      </w:pPr>
      <w:r>
        <w:t>4.</w:t>
      </w:r>
      <w:r>
        <w:tab/>
      </w:r>
      <w:r>
        <w:t xml:space="preserve">Exposed soils must be redressed with “clean” soil and excavations refilled with adequate soil for settlement to restore the original landscape. Disturbed soil will be re-seeded by the Refuge using a native seed mixture. </w:t>
      </w:r>
    </w:p>
    <w:p w:rsidR="00517E40" w:rsidP="00517E40" w:rsidRDefault="00517E40" w14:paraId="6E4B7193" w14:textId="019ADE78">
      <w:pPr>
        <w:pStyle w:val="BodyText"/>
      </w:pPr>
      <w:r>
        <w:t>5.</w:t>
      </w:r>
      <w:r>
        <w:tab/>
      </w:r>
      <w:r>
        <w:t xml:space="preserve">In the event that temporary use outside of </w:t>
      </w:r>
      <w:r w:rsidR="65032B39">
        <w:t>right</w:t>
      </w:r>
      <w:r w:rsidR="74F212D8">
        <w:t>-</w:t>
      </w:r>
      <w:r w:rsidR="65032B39">
        <w:t>of</w:t>
      </w:r>
      <w:r w:rsidR="482AB398">
        <w:t>-</w:t>
      </w:r>
      <w:r w:rsidR="65032B39">
        <w:t>way</w:t>
      </w:r>
      <w:r>
        <w:t xml:space="preserve"> boundaries is necessary, the applicant must request and receive written approval prior to conducting any disturbance activity from the </w:t>
      </w:r>
      <w:r w:rsidR="00136B3A">
        <w:t>R</w:t>
      </w:r>
      <w:r>
        <w:t>efuge.</w:t>
      </w:r>
    </w:p>
    <w:p w:rsidR="00517E40" w:rsidP="00517E40" w:rsidRDefault="00517E40" w14:paraId="5F511820" w14:textId="3D5997E7">
      <w:pPr>
        <w:pStyle w:val="BodyText"/>
      </w:pPr>
      <w:r>
        <w:t>6.</w:t>
      </w:r>
      <w:r>
        <w:tab/>
      </w:r>
      <w:r>
        <w:t xml:space="preserve">No annual or routine management activities will be permitted that disturbs or alters soils or vegetation unless written permission is obtained from the </w:t>
      </w:r>
      <w:r w:rsidR="00136B3A">
        <w:t>R</w:t>
      </w:r>
      <w:r>
        <w:t xml:space="preserve">efuge. Trees may be removed only with </w:t>
      </w:r>
      <w:r w:rsidR="00136B3A">
        <w:t>R</w:t>
      </w:r>
      <w:r>
        <w:t xml:space="preserve">efuge approval </w:t>
      </w:r>
      <w:r w:rsidR="30B62236">
        <w:t>and</w:t>
      </w:r>
      <w:r>
        <w:t xml:space="preserve"> must be disposed of off properly.</w:t>
      </w:r>
    </w:p>
    <w:p w:rsidR="00E03E28" w:rsidP="00517E40" w:rsidRDefault="00517E40" w14:paraId="41C8BA89" w14:textId="32C34906">
      <w:pPr>
        <w:pStyle w:val="BodyText"/>
      </w:pPr>
      <w:r>
        <w:t>7.</w:t>
      </w:r>
      <w:r>
        <w:tab/>
      </w:r>
      <w:r>
        <w:t xml:space="preserve">Use of herbicides, pesticides or solvents is prohibited unless otherwise approved by the </w:t>
      </w:r>
      <w:r w:rsidR="00136B3A">
        <w:t>R</w:t>
      </w:r>
      <w:r>
        <w:t xml:space="preserve">efuge. No storage tanks will be used or stored on the </w:t>
      </w:r>
      <w:r w:rsidR="330CDC39">
        <w:t>right</w:t>
      </w:r>
      <w:r w:rsidR="5EDA090D">
        <w:t>-</w:t>
      </w:r>
      <w:r w:rsidR="330CDC39">
        <w:t>of</w:t>
      </w:r>
      <w:r w:rsidR="02FA8304">
        <w:t>-</w:t>
      </w:r>
      <w:r w:rsidR="330CDC39">
        <w:t>way</w:t>
      </w:r>
      <w:r>
        <w:t xml:space="preserve"> without prior approval by the </w:t>
      </w:r>
      <w:r w:rsidR="00136B3A">
        <w:t>R</w:t>
      </w:r>
      <w:r>
        <w:t>efuge.</w:t>
      </w:r>
    </w:p>
    <w:p w:rsidR="004F2BAD" w:rsidP="00517E40" w:rsidRDefault="004F2BAD" w14:paraId="4AF6698E" w14:textId="77777777">
      <w:pPr>
        <w:pStyle w:val="BodyText"/>
      </w:pPr>
    </w:p>
    <w:p w:rsidR="00FA635D" w:rsidP="004F2BAD" w:rsidRDefault="00242403" w14:paraId="2BCEDA38" w14:textId="3CC1251C">
      <w:pPr>
        <w:pStyle w:val="Heading2"/>
        <w:spacing w:before="0"/>
      </w:pPr>
      <w:r>
        <w:t>Justification</w:t>
      </w:r>
    </w:p>
    <w:p w:rsidR="00220403" w:rsidRDefault="0091635D" w14:paraId="4369A732" w14:textId="75E8A377">
      <w:r>
        <w:t xml:space="preserve">The stipulations outlined above would help ensure that the use is compatible at Northern Tallgrass Prairie National Wildlife Refuge. </w:t>
      </w:r>
      <w:r w:rsidR="00EB2C18">
        <w:t>The r</w:t>
      </w:r>
      <w:r>
        <w:t xml:space="preserve">ight-of-way (utility) as outlined in this compatibility determination, would not conflict with the national policy to maintain the biological diversity, integrity, and environmental health of the </w:t>
      </w:r>
      <w:r w:rsidR="00136B3A">
        <w:t>R</w:t>
      </w:r>
      <w:r>
        <w:t xml:space="preserve">efuge. Based on available science and best professional judgement, the Service has determined that the </w:t>
      </w:r>
      <w:r w:rsidR="02DBEADD">
        <w:t>r</w:t>
      </w:r>
      <w:r>
        <w:t xml:space="preserve">ight-of-way (utility) at Northern Tallgrass Prairie, in accordance with the </w:t>
      </w:r>
      <w:r w:rsidR="00557370">
        <w:t xml:space="preserve">stipulations provided here, would not materially interfere </w:t>
      </w:r>
      <w:proofErr w:type="gramStart"/>
      <w:r w:rsidR="00557370">
        <w:t>with</w:t>
      </w:r>
      <w:proofErr w:type="gramEnd"/>
      <w:r w:rsidR="00557370">
        <w:t xml:space="preserve"> or detract from the fulfillment of the National Wildlife Refuge System or the purpose of the Northern Tallgrass Prairie National Wildlife Refuge. </w:t>
      </w:r>
      <w:r>
        <w:br w:type="page"/>
      </w:r>
    </w:p>
    <w:p w:rsidRPr="00220403" w:rsidR="00FA635D" w:rsidP="00220403" w:rsidRDefault="00242403" w14:paraId="58426880" w14:textId="4F288F06">
      <w:pPr>
        <w:pStyle w:val="Heading2"/>
      </w:pPr>
      <w:bookmarkStart w:name="Signature_of_Determination" w:id="14"/>
      <w:bookmarkEnd w:id="14"/>
      <w:r w:rsidRPr="00220403">
        <w:t>Signature of Determination</w:t>
      </w:r>
    </w:p>
    <w:p w:rsidR="00FA635D" w:rsidP="00220403" w:rsidRDefault="00242403" w14:paraId="06AFC8DA" w14:textId="77777777">
      <w:pPr>
        <w:pStyle w:val="Signature1"/>
      </w:pPr>
      <w:r>
        <w:t>Refuge</w:t>
      </w:r>
      <w:r>
        <w:rPr>
          <w:spacing w:val="-4"/>
        </w:rPr>
        <w:t xml:space="preserve"> </w:t>
      </w:r>
      <w:r>
        <w:t>Manager</w:t>
      </w:r>
      <w:r>
        <w:rPr>
          <w:spacing w:val="-3"/>
        </w:rPr>
        <w:t xml:space="preserve"> </w:t>
      </w:r>
      <w:r>
        <w:t>Signature</w:t>
      </w:r>
      <w:r>
        <w:rPr>
          <w:spacing w:val="-4"/>
        </w:rPr>
        <w:t xml:space="preserve"> </w:t>
      </w:r>
      <w:r>
        <w:t>and</w:t>
      </w:r>
      <w:r>
        <w:rPr>
          <w:spacing w:val="-3"/>
        </w:rPr>
        <w:t xml:space="preserve"> </w:t>
      </w:r>
      <w:r>
        <w:t>Date</w:t>
      </w:r>
    </w:p>
    <w:p w:rsidRPr="00220403" w:rsidR="00FA635D" w:rsidP="00220403" w:rsidRDefault="00242403" w14:paraId="1A3C45D4" w14:textId="0826CB33">
      <w:pPr>
        <w:pStyle w:val="Heading2"/>
      </w:pPr>
      <w:bookmarkStart w:name="Signature_of_Concurrence" w:id="15"/>
      <w:bookmarkEnd w:id="15"/>
      <w:r w:rsidRPr="00220403">
        <w:t>Signature of Concurrence</w:t>
      </w:r>
    </w:p>
    <w:p w:rsidRPr="00AF54DC" w:rsidR="00FA635D" w:rsidP="00220403" w:rsidRDefault="00242403" w14:paraId="295D014C" w14:textId="256E8121">
      <w:pPr>
        <w:pStyle w:val="Signature1"/>
      </w:pPr>
      <w:r>
        <w:t>Assistant</w:t>
      </w:r>
      <w:r>
        <w:rPr>
          <w:spacing w:val="-6"/>
        </w:rPr>
        <w:t xml:space="preserve"> </w:t>
      </w:r>
      <w:r>
        <w:t>Regional</w:t>
      </w:r>
      <w:r>
        <w:rPr>
          <w:spacing w:val="-5"/>
        </w:rPr>
        <w:t xml:space="preserve"> </w:t>
      </w:r>
      <w:r>
        <w:t>Director</w:t>
      </w:r>
      <w:r>
        <w:rPr>
          <w:spacing w:val="-8"/>
        </w:rPr>
        <w:t xml:space="preserve"> </w:t>
      </w:r>
      <w:r>
        <w:t>Signature</w:t>
      </w:r>
      <w:r>
        <w:rPr>
          <w:spacing w:val="-4"/>
        </w:rPr>
        <w:t xml:space="preserve"> </w:t>
      </w:r>
      <w:r>
        <w:t>and</w:t>
      </w:r>
      <w:r>
        <w:rPr>
          <w:spacing w:val="-6"/>
        </w:rPr>
        <w:t xml:space="preserve"> </w:t>
      </w:r>
      <w:r>
        <w:t>Date</w:t>
      </w:r>
    </w:p>
    <w:p w:rsidR="00FA635D" w:rsidP="004807AE" w:rsidRDefault="00242403" w14:paraId="7007913B" w14:textId="3BC70FE8">
      <w:pPr>
        <w:pStyle w:val="Heading2"/>
      </w:pPr>
      <w:bookmarkStart w:name="Mandatory_10-_or_15-Year_Reevaluation_Da" w:id="16"/>
      <w:bookmarkEnd w:id="16"/>
      <w:r>
        <w:rPr>
          <w:spacing w:val="-6"/>
        </w:rPr>
        <w:t>Mandatory</w:t>
      </w:r>
      <w:r>
        <w:rPr>
          <w:spacing w:val="-8"/>
        </w:rPr>
        <w:t xml:space="preserve"> </w:t>
      </w:r>
      <w:r>
        <w:t>Reevaluation</w:t>
      </w:r>
      <w:r>
        <w:rPr>
          <w:spacing w:val="-8"/>
        </w:rPr>
        <w:t xml:space="preserve"> </w:t>
      </w:r>
      <w:r>
        <w:t>Date</w:t>
      </w:r>
    </w:p>
    <w:p w:rsidR="00FA635D" w:rsidP="00CF7259" w:rsidRDefault="00BF6040" w14:paraId="6D5B6F5B" w14:textId="1A49FCB6">
      <w:pPr>
        <w:pStyle w:val="BodyText"/>
      </w:pPr>
      <w:r>
        <w:t>20</w:t>
      </w:r>
      <w:r w:rsidR="08ED285A">
        <w:t>73</w:t>
      </w:r>
    </w:p>
    <w:p w:rsidR="00321A56" w:rsidP="00CF7259" w:rsidRDefault="00321A56" w14:paraId="0B506141" w14:textId="77777777">
      <w:pPr>
        <w:pStyle w:val="BodyText"/>
      </w:pPr>
    </w:p>
    <w:p w:rsidR="00FA635D" w:rsidP="004807AE" w:rsidRDefault="00242403" w14:paraId="67CBD7B0" w14:textId="77777777">
      <w:pPr>
        <w:pStyle w:val="Heading2"/>
      </w:pPr>
      <w:bookmarkStart w:name="Literature_Cited/References" w:id="17"/>
      <w:bookmarkEnd w:id="17"/>
      <w:r>
        <w:rPr>
          <w:spacing w:val="-7"/>
        </w:rPr>
        <w:t xml:space="preserve">Literature </w:t>
      </w:r>
      <w:r>
        <w:t>Cited/References</w:t>
      </w:r>
    </w:p>
    <w:p w:rsidR="007D43CD" w:rsidP="00BF6040" w:rsidRDefault="007D43CD" w14:paraId="4171974A" w14:textId="52961767">
      <w:pPr>
        <w:rPr>
          <w:w w:val="95"/>
          <w:szCs w:val="24"/>
        </w:rPr>
      </w:pPr>
    </w:p>
    <w:p w:rsidR="008602BA" w:rsidP="008602BA" w:rsidRDefault="4F674775" w14:paraId="0B90916C" w14:textId="52F27DC9">
      <w:bookmarkStart w:name="_Hlk136590101" w:id="18"/>
      <w:r w:rsidRPr="6F5A53FE">
        <w:rPr>
          <w:w w:val="95"/>
        </w:rPr>
        <w:t>U.S. Fish and Wildlife Service. 199</w:t>
      </w:r>
      <w:r w:rsidR="006F3D14">
        <w:rPr>
          <w:w w:val="95"/>
        </w:rPr>
        <w:t>8</w:t>
      </w:r>
      <w:r w:rsidRPr="6F5A53FE">
        <w:rPr>
          <w:w w:val="95"/>
        </w:rPr>
        <w:t xml:space="preserve">. </w:t>
      </w:r>
      <w:r w:rsidRPr="6F5A53FE" w:rsidR="00557370">
        <w:rPr>
          <w:w w:val="95"/>
        </w:rPr>
        <w:t>Northern Tallgrass Prairie Habitat Preservation Area</w:t>
      </w:r>
      <w:r w:rsidR="006F3D14">
        <w:rPr>
          <w:w w:val="95"/>
        </w:rPr>
        <w:t>: Environmental Impact Statement.</w:t>
      </w:r>
    </w:p>
    <w:bookmarkEnd w:id="18"/>
    <w:p w:rsidR="008602BA" w:rsidP="6F5A53FE" w:rsidRDefault="008602BA" w14:paraId="0436EE78" w14:textId="19601A47"/>
    <w:p w:rsidRPr="00136B3A" w:rsidR="007D43CD" w:rsidP="007D43CD" w:rsidRDefault="009714B1" w14:paraId="669B435B" w14:textId="031198C0">
      <w:r>
        <w:br w:type="page"/>
      </w:r>
    </w:p>
    <w:p w:rsidRPr="009C7DDE" w:rsidR="0054191E" w:rsidP="009C7DDE" w:rsidRDefault="0054191E" w14:paraId="621981FB" w14:textId="74FB1538">
      <w:pPr>
        <w:pStyle w:val="Heading2"/>
      </w:pPr>
      <w:r w:rsidRPr="61D4439C">
        <w:rPr>
          <w:rStyle w:val="normaltextrun"/>
        </w:rPr>
        <w:t>Figure(s) </w:t>
      </w:r>
      <w:r w:rsidRPr="61D4439C">
        <w:rPr>
          <w:rStyle w:val="eop"/>
        </w:rPr>
        <w:t> </w:t>
      </w:r>
    </w:p>
    <w:p w:rsidR="007D43CD" w:rsidP="00806260" w:rsidRDefault="0054191E" w14:paraId="47F71F6D" w14:textId="016D7B04">
      <w:pPr>
        <w:pStyle w:val="paragraph"/>
        <w:shd w:val="clear" w:color="auto" w:fill="FFFFFF" w:themeFill="background1"/>
        <w:spacing w:before="0" w:beforeAutospacing="0" w:after="0" w:afterAutospacing="0"/>
        <w:jc w:val="center"/>
        <w:rPr>
          <w:rFonts w:ascii="Calibri" w:hAnsi="Calibri" w:eastAsia="Lora" w:cs="Calibri"/>
          <w:noProof/>
          <w:color w:val="000000" w:themeColor="text1"/>
          <w:w w:val="95"/>
        </w:rPr>
      </w:pPr>
      <w:r w:rsidRPr="06D48AC1">
        <w:rPr>
          <w:rStyle w:val="contentcontrolboundarysink"/>
          <w:rFonts w:ascii="Calibri" w:hAnsi="Calibri" w:eastAsia="Lora" w:cs="Calibri"/>
          <w:color w:val="000000" w:themeColor="text1"/>
        </w:rPr>
        <w:t>​</w:t>
      </w:r>
      <w:r w:rsidR="00136B3A">
        <w:rPr>
          <w:rFonts w:ascii="Calibri" w:hAnsi="Calibri" w:eastAsia="Lora" w:cs="Calibri"/>
          <w:noProof/>
          <w:color w:val="000000" w:themeColor="text1"/>
          <w:w w:val="95"/>
        </w:rPr>
        <w:drawing>
          <wp:inline distT="0" distB="0" distL="0" distR="0" wp14:anchorId="5DEBCFEF" wp14:editId="13D96AF7">
            <wp:extent cx="5966466" cy="7721600"/>
            <wp:effectExtent l="0" t="0" r="0" b="0"/>
            <wp:docPr id="2" name="Picture 2" descr="Location of the 10' wide right of way along the southern edge of the Spieker 2 unit within the Norther Tallgrass Prairie National Wildlife Ref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cation of the 10' wide right of way along the southern edge of the Spieker 2 unit within the Norther Tallgrass Prairie National Wildlife Refu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6860" cy="7760935"/>
                    </a:xfrm>
                    <a:prstGeom prst="rect">
                      <a:avLst/>
                    </a:prstGeom>
                  </pic:spPr>
                </pic:pic>
              </a:graphicData>
            </a:graphic>
          </wp:inline>
        </w:drawing>
      </w:r>
    </w:p>
    <w:p w:rsidRPr="009C7DDE" w:rsidR="009C7DDE" w:rsidP="00136B3A" w:rsidRDefault="00136B3A" w14:paraId="0B27E4BC" w14:textId="147EA550">
      <w:pPr>
        <w:rPr>
          <w:w w:val="95"/>
        </w:rPr>
      </w:pPr>
      <w:r>
        <w:rPr>
          <w:w w:val="95"/>
        </w:rPr>
        <w:t xml:space="preserve">Figure 1: </w:t>
      </w:r>
      <w:r w:rsidRPr="00136B3A">
        <w:rPr>
          <w:w w:val="95"/>
        </w:rPr>
        <w:t xml:space="preserve">Location of the </w:t>
      </w:r>
      <w:r w:rsidR="00A36C55">
        <w:rPr>
          <w:w w:val="95"/>
        </w:rPr>
        <w:t xml:space="preserve">proposed </w:t>
      </w:r>
      <w:r w:rsidRPr="00136B3A">
        <w:rPr>
          <w:w w:val="95"/>
        </w:rPr>
        <w:t xml:space="preserve">10' wide right of way along the southern edge of the </w:t>
      </w:r>
      <w:proofErr w:type="spellStart"/>
      <w:r w:rsidRPr="00136B3A">
        <w:rPr>
          <w:w w:val="95"/>
        </w:rPr>
        <w:t>Spieker</w:t>
      </w:r>
      <w:proofErr w:type="spellEnd"/>
      <w:r w:rsidRPr="00136B3A">
        <w:rPr>
          <w:w w:val="95"/>
        </w:rPr>
        <w:t xml:space="preserve"> 2 unit within the Norther Tallgrass Prairie National Wildlife Refuge.</w:t>
      </w:r>
    </w:p>
    <w:sectPr w:rsidRPr="009C7DDE" w:rsidR="009C7DDE">
      <w:footerReference w:type="default" r:id="rId12"/>
      <w:pgSz w:w="12240" w:h="15840" w:orient="portrait"/>
      <w:pgMar w:top="138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4FAF" w:rsidP="004F118F" w:rsidRDefault="00534FAF" w14:paraId="40A64118" w14:textId="77777777">
      <w:r>
        <w:separator/>
      </w:r>
    </w:p>
  </w:endnote>
  <w:endnote w:type="continuationSeparator" w:id="0">
    <w:p w:rsidR="00534FAF" w:rsidP="004F118F" w:rsidRDefault="00534FAF" w14:paraId="62E95776" w14:textId="77777777">
      <w:r>
        <w:continuationSeparator/>
      </w:r>
    </w:p>
  </w:endnote>
  <w:endnote w:type="continuationNotice" w:id="1">
    <w:p w:rsidR="00534FAF" w:rsidRDefault="00534FAF" w14:paraId="57580B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54DC" w:rsidR="00625D5C" w:rsidP="00AF54DC" w:rsidRDefault="00625D5C" w14:paraId="03EC4E23" w14:textId="64F9F71E">
    <w:pPr>
      <w:pStyle w:val="Footer"/>
      <w:tabs>
        <w:tab w:val="clear" w:pos="4680"/>
        <w:tab w:val="clear" w:pos="9360"/>
      </w:tabs>
      <w:jc w:val="center"/>
      <w:rPr>
        <w:caps/>
        <w:noProof/>
        <w:color w:val="000000" w:themeColor="text1"/>
        <w:sz w:val="22"/>
      </w:rPr>
    </w:pPr>
    <w:r w:rsidRPr="0068549A">
      <w:rPr>
        <w:caps/>
        <w:color w:val="000000" w:themeColor="text1"/>
        <w:sz w:val="22"/>
      </w:rPr>
      <w:fldChar w:fldCharType="begin"/>
    </w:r>
    <w:r w:rsidRPr="0068549A">
      <w:rPr>
        <w:caps/>
        <w:color w:val="000000" w:themeColor="text1"/>
        <w:sz w:val="22"/>
      </w:rPr>
      <w:instrText xml:space="preserve"> PAGE   \* MERGEFORMAT </w:instrText>
    </w:r>
    <w:r w:rsidRPr="0068549A">
      <w:rPr>
        <w:caps/>
        <w:color w:val="000000" w:themeColor="text1"/>
        <w:sz w:val="22"/>
      </w:rPr>
      <w:fldChar w:fldCharType="separate"/>
    </w:r>
    <w:r w:rsidR="008E21F8">
      <w:rPr>
        <w:caps/>
        <w:noProof/>
        <w:color w:val="000000" w:themeColor="text1"/>
        <w:sz w:val="22"/>
      </w:rPr>
      <w:t>3</w:t>
    </w:r>
    <w:r w:rsidRPr="0068549A">
      <w:rPr>
        <w:caps/>
        <w:color w:val="000000" w:themeColor="text1"/>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4FAF" w:rsidP="004F118F" w:rsidRDefault="00534FAF" w14:paraId="32D9C368" w14:textId="77777777">
      <w:r>
        <w:separator/>
      </w:r>
    </w:p>
  </w:footnote>
  <w:footnote w:type="continuationSeparator" w:id="0">
    <w:p w:rsidR="00534FAF" w:rsidP="004F118F" w:rsidRDefault="00534FAF" w14:paraId="5757E7CF" w14:textId="77777777">
      <w:r>
        <w:continuationSeparator/>
      </w:r>
    </w:p>
  </w:footnote>
  <w:footnote w:type="continuationNotice" w:id="1">
    <w:p w:rsidR="00534FAF" w:rsidRDefault="00534FAF" w14:paraId="527EF29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486"/>
    <w:multiLevelType w:val="hybridMultilevel"/>
    <w:tmpl w:val="865E22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C10ADF"/>
    <w:multiLevelType w:val="hybridMultilevel"/>
    <w:tmpl w:val="82DE16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DC35B8"/>
    <w:multiLevelType w:val="hybridMultilevel"/>
    <w:tmpl w:val="27BCAA04"/>
    <w:lvl w:ilvl="0" w:tplc="43E299EA">
      <w:start w:val="1"/>
      <w:numFmt w:val="decimal"/>
      <w:lvlText w:val="%1."/>
      <w:lvlJc w:val="left"/>
      <w:pPr>
        <w:ind w:left="855" w:hanging="8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773608"/>
    <w:multiLevelType w:val="hybridMultilevel"/>
    <w:tmpl w:val="479C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D7CDF"/>
    <w:multiLevelType w:val="hybridMultilevel"/>
    <w:tmpl w:val="F850C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AA66E43"/>
    <w:multiLevelType w:val="multilevel"/>
    <w:tmpl w:val="C11E0E92"/>
    <w:lvl w:ilvl="0">
      <w:start w:val="1"/>
      <w:numFmt w:val="decimal"/>
      <w:lvlText w:val="%1."/>
      <w:lvlJc w:val="left"/>
      <w:pPr>
        <w:ind w:left="819" w:hanging="359"/>
      </w:pPr>
      <w:rPr>
        <w:rFonts w:ascii="Times New Roman" w:hAnsi="Times New Roman" w:eastAsia="Times New Roman" w:cs="Times New Roman"/>
        <w:sz w:val="24"/>
        <w:szCs w:val="24"/>
      </w:rPr>
    </w:lvl>
    <w:lvl w:ilvl="1">
      <w:start w:val="1"/>
      <w:numFmt w:val="lowerLetter"/>
      <w:lvlText w:val="%2."/>
      <w:lvlJc w:val="left"/>
      <w:pPr>
        <w:ind w:left="1539" w:hanging="360"/>
      </w:pPr>
      <w:rPr>
        <w:rFonts w:ascii="Times New Roman" w:hAnsi="Times New Roman" w:eastAsia="Times New Roman" w:cs="Times New Roman"/>
        <w:sz w:val="24"/>
        <w:szCs w:val="24"/>
      </w:rPr>
    </w:lvl>
    <w:lvl w:ilvl="2">
      <w:start w:val="1"/>
      <w:numFmt w:val="bullet"/>
      <w:lvlText w:val="•"/>
      <w:lvlJc w:val="left"/>
      <w:pPr>
        <w:ind w:left="2431" w:hanging="360"/>
      </w:pPr>
    </w:lvl>
    <w:lvl w:ilvl="3">
      <w:start w:val="1"/>
      <w:numFmt w:val="bullet"/>
      <w:lvlText w:val="•"/>
      <w:lvlJc w:val="left"/>
      <w:pPr>
        <w:ind w:left="3322" w:hanging="360"/>
      </w:pPr>
    </w:lvl>
    <w:lvl w:ilvl="4">
      <w:start w:val="1"/>
      <w:numFmt w:val="bullet"/>
      <w:lvlText w:val="•"/>
      <w:lvlJc w:val="left"/>
      <w:pPr>
        <w:ind w:left="4213" w:hanging="360"/>
      </w:pPr>
    </w:lvl>
    <w:lvl w:ilvl="5">
      <w:start w:val="1"/>
      <w:numFmt w:val="bullet"/>
      <w:lvlText w:val="•"/>
      <w:lvlJc w:val="left"/>
      <w:pPr>
        <w:ind w:left="5104" w:hanging="360"/>
      </w:pPr>
    </w:lvl>
    <w:lvl w:ilvl="6">
      <w:start w:val="1"/>
      <w:numFmt w:val="bullet"/>
      <w:lvlText w:val="•"/>
      <w:lvlJc w:val="left"/>
      <w:pPr>
        <w:ind w:left="5995" w:hanging="360"/>
      </w:pPr>
    </w:lvl>
    <w:lvl w:ilvl="7">
      <w:start w:val="1"/>
      <w:numFmt w:val="bullet"/>
      <w:lvlText w:val="•"/>
      <w:lvlJc w:val="left"/>
      <w:pPr>
        <w:ind w:left="6886" w:hanging="360"/>
      </w:pPr>
    </w:lvl>
    <w:lvl w:ilvl="8">
      <w:start w:val="1"/>
      <w:numFmt w:val="bullet"/>
      <w:lvlText w:val="•"/>
      <w:lvlJc w:val="left"/>
      <w:pPr>
        <w:ind w:left="7777" w:hanging="360"/>
      </w:pPr>
    </w:lvl>
  </w:abstractNum>
  <w:abstractNum w:abstractNumId="6" w15:restartNumberingAfterBreak="0">
    <w:nsid w:val="332F53F2"/>
    <w:multiLevelType w:val="hybridMultilevel"/>
    <w:tmpl w:val="82E8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76A9E"/>
    <w:multiLevelType w:val="hybridMultilevel"/>
    <w:tmpl w:val="05DADA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48537D"/>
    <w:multiLevelType w:val="hybridMultilevel"/>
    <w:tmpl w:val="762013A6"/>
    <w:lvl w:ilvl="0" w:tplc="43E299EA">
      <w:start w:val="1"/>
      <w:numFmt w:val="decimal"/>
      <w:lvlText w:val="%1."/>
      <w:lvlJc w:val="left"/>
      <w:pPr>
        <w:ind w:left="85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24F91"/>
    <w:multiLevelType w:val="hybridMultilevel"/>
    <w:tmpl w:val="B9207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CE96415"/>
    <w:multiLevelType w:val="hybridMultilevel"/>
    <w:tmpl w:val="F41EC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8973319">
    <w:abstractNumId w:val="2"/>
  </w:num>
  <w:num w:numId="2" w16cid:durableId="993026295">
    <w:abstractNumId w:val="8"/>
  </w:num>
  <w:num w:numId="3" w16cid:durableId="1959952196">
    <w:abstractNumId w:val="6"/>
  </w:num>
  <w:num w:numId="4" w16cid:durableId="1257901086">
    <w:abstractNumId w:val="9"/>
  </w:num>
  <w:num w:numId="5" w16cid:durableId="1986810389">
    <w:abstractNumId w:val="1"/>
  </w:num>
  <w:num w:numId="6" w16cid:durableId="297611726">
    <w:abstractNumId w:val="0"/>
  </w:num>
  <w:num w:numId="7" w16cid:durableId="1575965608">
    <w:abstractNumId w:val="4"/>
  </w:num>
  <w:num w:numId="8" w16cid:durableId="813258598">
    <w:abstractNumId w:val="7"/>
  </w:num>
  <w:num w:numId="9" w16cid:durableId="1019963197">
    <w:abstractNumId w:val="10"/>
  </w:num>
  <w:num w:numId="10" w16cid:durableId="1500925227">
    <w:abstractNumId w:val="5"/>
  </w:num>
  <w:num w:numId="11" w16cid:durableId="110337926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5D"/>
    <w:rsid w:val="00000000"/>
    <w:rsid w:val="000058B0"/>
    <w:rsid w:val="0000684F"/>
    <w:rsid w:val="00016A17"/>
    <w:rsid w:val="00025883"/>
    <w:rsid w:val="00026063"/>
    <w:rsid w:val="00040F55"/>
    <w:rsid w:val="00043A16"/>
    <w:rsid w:val="000461A7"/>
    <w:rsid w:val="000618F1"/>
    <w:rsid w:val="00064C5E"/>
    <w:rsid w:val="00067A64"/>
    <w:rsid w:val="000738CB"/>
    <w:rsid w:val="00077119"/>
    <w:rsid w:val="00085B70"/>
    <w:rsid w:val="000873CB"/>
    <w:rsid w:val="000916A6"/>
    <w:rsid w:val="0009542E"/>
    <w:rsid w:val="000958B2"/>
    <w:rsid w:val="000A3E86"/>
    <w:rsid w:val="000B7486"/>
    <w:rsid w:val="000C4CC5"/>
    <w:rsid w:val="000C5A42"/>
    <w:rsid w:val="000C7D99"/>
    <w:rsid w:val="000E212F"/>
    <w:rsid w:val="00112B00"/>
    <w:rsid w:val="001209B4"/>
    <w:rsid w:val="0012405D"/>
    <w:rsid w:val="00136B3A"/>
    <w:rsid w:val="00150DB2"/>
    <w:rsid w:val="00155B9F"/>
    <w:rsid w:val="00155BFC"/>
    <w:rsid w:val="00156672"/>
    <w:rsid w:val="00177435"/>
    <w:rsid w:val="001834BA"/>
    <w:rsid w:val="00197A57"/>
    <w:rsid w:val="001A1543"/>
    <w:rsid w:val="001A3156"/>
    <w:rsid w:val="001A4C94"/>
    <w:rsid w:val="001C0CF7"/>
    <w:rsid w:val="001C4353"/>
    <w:rsid w:val="001C68A8"/>
    <w:rsid w:val="001D6759"/>
    <w:rsid w:val="001E3707"/>
    <w:rsid w:val="00205998"/>
    <w:rsid w:val="00220081"/>
    <w:rsid w:val="00220403"/>
    <w:rsid w:val="00223E34"/>
    <w:rsid w:val="0022526E"/>
    <w:rsid w:val="002348F7"/>
    <w:rsid w:val="00242403"/>
    <w:rsid w:val="002442AF"/>
    <w:rsid w:val="0025310C"/>
    <w:rsid w:val="002549F6"/>
    <w:rsid w:val="00260C5E"/>
    <w:rsid w:val="0027088A"/>
    <w:rsid w:val="0029027B"/>
    <w:rsid w:val="002A1AC1"/>
    <w:rsid w:val="002A6CA2"/>
    <w:rsid w:val="002A76A6"/>
    <w:rsid w:val="002C035C"/>
    <w:rsid w:val="002C061B"/>
    <w:rsid w:val="002C51D8"/>
    <w:rsid w:val="002C6A1D"/>
    <w:rsid w:val="002D6369"/>
    <w:rsid w:val="002F054A"/>
    <w:rsid w:val="002F343C"/>
    <w:rsid w:val="00301C0B"/>
    <w:rsid w:val="00304160"/>
    <w:rsid w:val="00304249"/>
    <w:rsid w:val="00311CE9"/>
    <w:rsid w:val="00321A56"/>
    <w:rsid w:val="003222E7"/>
    <w:rsid w:val="0032649D"/>
    <w:rsid w:val="00333BDB"/>
    <w:rsid w:val="00337401"/>
    <w:rsid w:val="00355AD3"/>
    <w:rsid w:val="003567A9"/>
    <w:rsid w:val="00360C81"/>
    <w:rsid w:val="003649B0"/>
    <w:rsid w:val="0037318F"/>
    <w:rsid w:val="00380E13"/>
    <w:rsid w:val="00386E3B"/>
    <w:rsid w:val="00391D87"/>
    <w:rsid w:val="00393C90"/>
    <w:rsid w:val="00394898"/>
    <w:rsid w:val="00397C97"/>
    <w:rsid w:val="003B0299"/>
    <w:rsid w:val="003B124C"/>
    <w:rsid w:val="003B5604"/>
    <w:rsid w:val="003B5F87"/>
    <w:rsid w:val="003B65CE"/>
    <w:rsid w:val="003C345E"/>
    <w:rsid w:val="003C36D4"/>
    <w:rsid w:val="003D6520"/>
    <w:rsid w:val="003D7FDD"/>
    <w:rsid w:val="003E23CD"/>
    <w:rsid w:val="003E4541"/>
    <w:rsid w:val="003E5A4E"/>
    <w:rsid w:val="003F4195"/>
    <w:rsid w:val="00407A8F"/>
    <w:rsid w:val="00411007"/>
    <w:rsid w:val="00423D13"/>
    <w:rsid w:val="00431A25"/>
    <w:rsid w:val="00431A7E"/>
    <w:rsid w:val="00442BBA"/>
    <w:rsid w:val="00443F7D"/>
    <w:rsid w:val="004440BA"/>
    <w:rsid w:val="00447926"/>
    <w:rsid w:val="00470EF6"/>
    <w:rsid w:val="00472A02"/>
    <w:rsid w:val="00472A46"/>
    <w:rsid w:val="004807AE"/>
    <w:rsid w:val="00481064"/>
    <w:rsid w:val="004948BF"/>
    <w:rsid w:val="00494E67"/>
    <w:rsid w:val="0049700D"/>
    <w:rsid w:val="004B203E"/>
    <w:rsid w:val="004B2CDC"/>
    <w:rsid w:val="004B5A29"/>
    <w:rsid w:val="004D3807"/>
    <w:rsid w:val="004D4D95"/>
    <w:rsid w:val="004D7B0F"/>
    <w:rsid w:val="004E075A"/>
    <w:rsid w:val="004F118F"/>
    <w:rsid w:val="004F28CB"/>
    <w:rsid w:val="004F2BAD"/>
    <w:rsid w:val="004F4EB8"/>
    <w:rsid w:val="00514620"/>
    <w:rsid w:val="0051504D"/>
    <w:rsid w:val="00517E40"/>
    <w:rsid w:val="0052479D"/>
    <w:rsid w:val="00527F5C"/>
    <w:rsid w:val="00534FAF"/>
    <w:rsid w:val="0054191E"/>
    <w:rsid w:val="0054741E"/>
    <w:rsid w:val="00552E78"/>
    <w:rsid w:val="005568C9"/>
    <w:rsid w:val="00557370"/>
    <w:rsid w:val="00557A54"/>
    <w:rsid w:val="005603D2"/>
    <w:rsid w:val="005611DB"/>
    <w:rsid w:val="005618B2"/>
    <w:rsid w:val="0056561C"/>
    <w:rsid w:val="00587732"/>
    <w:rsid w:val="00591BE4"/>
    <w:rsid w:val="005955DF"/>
    <w:rsid w:val="00596AA5"/>
    <w:rsid w:val="005A24B5"/>
    <w:rsid w:val="005A7D27"/>
    <w:rsid w:val="005B4CB7"/>
    <w:rsid w:val="005B5728"/>
    <w:rsid w:val="005B6A1D"/>
    <w:rsid w:val="005C3DAE"/>
    <w:rsid w:val="005D2F0A"/>
    <w:rsid w:val="005D7002"/>
    <w:rsid w:val="005D7C2E"/>
    <w:rsid w:val="005E0C4A"/>
    <w:rsid w:val="005E0EC2"/>
    <w:rsid w:val="005E3ABB"/>
    <w:rsid w:val="005E7CA6"/>
    <w:rsid w:val="0060524A"/>
    <w:rsid w:val="00606263"/>
    <w:rsid w:val="006066CC"/>
    <w:rsid w:val="00611BFD"/>
    <w:rsid w:val="00625D5C"/>
    <w:rsid w:val="006272D4"/>
    <w:rsid w:val="0063135B"/>
    <w:rsid w:val="00635172"/>
    <w:rsid w:val="0064339E"/>
    <w:rsid w:val="006462EC"/>
    <w:rsid w:val="00650262"/>
    <w:rsid w:val="0065629C"/>
    <w:rsid w:val="006579F0"/>
    <w:rsid w:val="00672822"/>
    <w:rsid w:val="0068549A"/>
    <w:rsid w:val="00691C3B"/>
    <w:rsid w:val="006B4843"/>
    <w:rsid w:val="006B7078"/>
    <w:rsid w:val="006C3C15"/>
    <w:rsid w:val="006C6208"/>
    <w:rsid w:val="006D2951"/>
    <w:rsid w:val="006E0799"/>
    <w:rsid w:val="006E2053"/>
    <w:rsid w:val="006F3D14"/>
    <w:rsid w:val="006F5DB4"/>
    <w:rsid w:val="00704386"/>
    <w:rsid w:val="00710A76"/>
    <w:rsid w:val="00734399"/>
    <w:rsid w:val="00741677"/>
    <w:rsid w:val="0074202C"/>
    <w:rsid w:val="00745A46"/>
    <w:rsid w:val="007574BF"/>
    <w:rsid w:val="00773393"/>
    <w:rsid w:val="007746CF"/>
    <w:rsid w:val="00775B2A"/>
    <w:rsid w:val="0078321E"/>
    <w:rsid w:val="00790106"/>
    <w:rsid w:val="00790A3B"/>
    <w:rsid w:val="007A0E1B"/>
    <w:rsid w:val="007A5061"/>
    <w:rsid w:val="007AD287"/>
    <w:rsid w:val="007C257C"/>
    <w:rsid w:val="007D43CD"/>
    <w:rsid w:val="007E262C"/>
    <w:rsid w:val="007F0D0B"/>
    <w:rsid w:val="007F6DFD"/>
    <w:rsid w:val="00805DBE"/>
    <w:rsid w:val="00806260"/>
    <w:rsid w:val="00807CFA"/>
    <w:rsid w:val="00811E87"/>
    <w:rsid w:val="00817239"/>
    <w:rsid w:val="00817BD4"/>
    <w:rsid w:val="00820D4B"/>
    <w:rsid w:val="00821FD3"/>
    <w:rsid w:val="008306C9"/>
    <w:rsid w:val="00840714"/>
    <w:rsid w:val="00842D38"/>
    <w:rsid w:val="00843275"/>
    <w:rsid w:val="008602BA"/>
    <w:rsid w:val="0087043C"/>
    <w:rsid w:val="00880F0F"/>
    <w:rsid w:val="008956FA"/>
    <w:rsid w:val="008A0AD7"/>
    <w:rsid w:val="008A1CF8"/>
    <w:rsid w:val="008A748B"/>
    <w:rsid w:val="008B1ACD"/>
    <w:rsid w:val="008D79CE"/>
    <w:rsid w:val="008E21F8"/>
    <w:rsid w:val="008E3234"/>
    <w:rsid w:val="008F0393"/>
    <w:rsid w:val="00900A0D"/>
    <w:rsid w:val="00904B27"/>
    <w:rsid w:val="00905B3E"/>
    <w:rsid w:val="00906E6C"/>
    <w:rsid w:val="0090700A"/>
    <w:rsid w:val="00915828"/>
    <w:rsid w:val="0091635D"/>
    <w:rsid w:val="009177C6"/>
    <w:rsid w:val="009217CE"/>
    <w:rsid w:val="00921FCC"/>
    <w:rsid w:val="00937C97"/>
    <w:rsid w:val="009436BE"/>
    <w:rsid w:val="009519F2"/>
    <w:rsid w:val="00952E24"/>
    <w:rsid w:val="00953465"/>
    <w:rsid w:val="00956A47"/>
    <w:rsid w:val="00964722"/>
    <w:rsid w:val="009714B1"/>
    <w:rsid w:val="00972909"/>
    <w:rsid w:val="009767A1"/>
    <w:rsid w:val="00983F01"/>
    <w:rsid w:val="009870B2"/>
    <w:rsid w:val="009909FF"/>
    <w:rsid w:val="00994DA1"/>
    <w:rsid w:val="009B071A"/>
    <w:rsid w:val="009B10C4"/>
    <w:rsid w:val="009B70DB"/>
    <w:rsid w:val="009C0865"/>
    <w:rsid w:val="009C6DAF"/>
    <w:rsid w:val="009C7DDE"/>
    <w:rsid w:val="009D7481"/>
    <w:rsid w:val="009E3553"/>
    <w:rsid w:val="009F1B3C"/>
    <w:rsid w:val="009F584B"/>
    <w:rsid w:val="00A025B9"/>
    <w:rsid w:val="00A0499D"/>
    <w:rsid w:val="00A11A64"/>
    <w:rsid w:val="00A14EE4"/>
    <w:rsid w:val="00A260A6"/>
    <w:rsid w:val="00A348C0"/>
    <w:rsid w:val="00A36060"/>
    <w:rsid w:val="00A36C55"/>
    <w:rsid w:val="00A45364"/>
    <w:rsid w:val="00A542AB"/>
    <w:rsid w:val="00A6080E"/>
    <w:rsid w:val="00A64D33"/>
    <w:rsid w:val="00A71FF1"/>
    <w:rsid w:val="00A728E3"/>
    <w:rsid w:val="00A76CCE"/>
    <w:rsid w:val="00A821E7"/>
    <w:rsid w:val="00A82485"/>
    <w:rsid w:val="00A91447"/>
    <w:rsid w:val="00AA16A8"/>
    <w:rsid w:val="00AB3DB9"/>
    <w:rsid w:val="00AC0C83"/>
    <w:rsid w:val="00AC3FEF"/>
    <w:rsid w:val="00AC4D22"/>
    <w:rsid w:val="00AC532D"/>
    <w:rsid w:val="00AC705D"/>
    <w:rsid w:val="00AD1116"/>
    <w:rsid w:val="00AD5183"/>
    <w:rsid w:val="00AE1B6E"/>
    <w:rsid w:val="00AF4341"/>
    <w:rsid w:val="00AF54DC"/>
    <w:rsid w:val="00B0192B"/>
    <w:rsid w:val="00B07448"/>
    <w:rsid w:val="00B10F96"/>
    <w:rsid w:val="00B14946"/>
    <w:rsid w:val="00B23F0F"/>
    <w:rsid w:val="00B3713B"/>
    <w:rsid w:val="00B453B6"/>
    <w:rsid w:val="00B47197"/>
    <w:rsid w:val="00B55E09"/>
    <w:rsid w:val="00B61913"/>
    <w:rsid w:val="00B75DE3"/>
    <w:rsid w:val="00B87C39"/>
    <w:rsid w:val="00B90D73"/>
    <w:rsid w:val="00B93670"/>
    <w:rsid w:val="00BA2CB4"/>
    <w:rsid w:val="00BB1AFF"/>
    <w:rsid w:val="00BC6193"/>
    <w:rsid w:val="00BC709E"/>
    <w:rsid w:val="00BF2937"/>
    <w:rsid w:val="00BF4F5D"/>
    <w:rsid w:val="00BF6040"/>
    <w:rsid w:val="00C03879"/>
    <w:rsid w:val="00C123E3"/>
    <w:rsid w:val="00C135A3"/>
    <w:rsid w:val="00C346F0"/>
    <w:rsid w:val="00C4397C"/>
    <w:rsid w:val="00C565E7"/>
    <w:rsid w:val="00C57F56"/>
    <w:rsid w:val="00C933B0"/>
    <w:rsid w:val="00CA110A"/>
    <w:rsid w:val="00CA77D4"/>
    <w:rsid w:val="00CE3148"/>
    <w:rsid w:val="00CE3DCD"/>
    <w:rsid w:val="00CE3F7E"/>
    <w:rsid w:val="00CE744D"/>
    <w:rsid w:val="00CF2AD6"/>
    <w:rsid w:val="00CF7259"/>
    <w:rsid w:val="00D054B8"/>
    <w:rsid w:val="00D13FAE"/>
    <w:rsid w:val="00D2246A"/>
    <w:rsid w:val="00D27982"/>
    <w:rsid w:val="00D666A3"/>
    <w:rsid w:val="00D81AE1"/>
    <w:rsid w:val="00D82E04"/>
    <w:rsid w:val="00D8700F"/>
    <w:rsid w:val="00D90686"/>
    <w:rsid w:val="00D950A1"/>
    <w:rsid w:val="00D97180"/>
    <w:rsid w:val="00DA0456"/>
    <w:rsid w:val="00DA221A"/>
    <w:rsid w:val="00DA4CC1"/>
    <w:rsid w:val="00DB02A4"/>
    <w:rsid w:val="00DB0520"/>
    <w:rsid w:val="00DB70E4"/>
    <w:rsid w:val="00DC74A1"/>
    <w:rsid w:val="00DD0EB8"/>
    <w:rsid w:val="00DD19FA"/>
    <w:rsid w:val="00DF4C95"/>
    <w:rsid w:val="00E03E28"/>
    <w:rsid w:val="00E12990"/>
    <w:rsid w:val="00E15683"/>
    <w:rsid w:val="00E177CA"/>
    <w:rsid w:val="00E24A50"/>
    <w:rsid w:val="00E24E3D"/>
    <w:rsid w:val="00E27996"/>
    <w:rsid w:val="00E34222"/>
    <w:rsid w:val="00E35B21"/>
    <w:rsid w:val="00E41B3A"/>
    <w:rsid w:val="00E4668A"/>
    <w:rsid w:val="00E621D2"/>
    <w:rsid w:val="00E66724"/>
    <w:rsid w:val="00E7335D"/>
    <w:rsid w:val="00E7568E"/>
    <w:rsid w:val="00E76706"/>
    <w:rsid w:val="00E835C3"/>
    <w:rsid w:val="00E915CF"/>
    <w:rsid w:val="00EA1465"/>
    <w:rsid w:val="00EB0E6B"/>
    <w:rsid w:val="00EB2C18"/>
    <w:rsid w:val="00EB75B4"/>
    <w:rsid w:val="00EC5BB7"/>
    <w:rsid w:val="00EE0CD0"/>
    <w:rsid w:val="00F064F4"/>
    <w:rsid w:val="00F10A16"/>
    <w:rsid w:val="00F161A6"/>
    <w:rsid w:val="00F16A6B"/>
    <w:rsid w:val="00F313B7"/>
    <w:rsid w:val="00F40B5C"/>
    <w:rsid w:val="00F40C11"/>
    <w:rsid w:val="00F576C9"/>
    <w:rsid w:val="00F61CD9"/>
    <w:rsid w:val="00F65AA6"/>
    <w:rsid w:val="00F83203"/>
    <w:rsid w:val="00F86BA1"/>
    <w:rsid w:val="00F93070"/>
    <w:rsid w:val="00FA10F0"/>
    <w:rsid w:val="00FA3E41"/>
    <w:rsid w:val="00FA5C1B"/>
    <w:rsid w:val="00FA635D"/>
    <w:rsid w:val="00FB142B"/>
    <w:rsid w:val="00FC00AC"/>
    <w:rsid w:val="00FC1079"/>
    <w:rsid w:val="00FC175C"/>
    <w:rsid w:val="00FC7E6F"/>
    <w:rsid w:val="00FE02C4"/>
    <w:rsid w:val="00FE19D8"/>
    <w:rsid w:val="00FE2B7F"/>
    <w:rsid w:val="00FE4D3C"/>
    <w:rsid w:val="00FE5C12"/>
    <w:rsid w:val="00FF0B41"/>
    <w:rsid w:val="00FF3F0E"/>
    <w:rsid w:val="00FF4176"/>
    <w:rsid w:val="0127194E"/>
    <w:rsid w:val="01730A7A"/>
    <w:rsid w:val="01C0956E"/>
    <w:rsid w:val="01CF8C5E"/>
    <w:rsid w:val="01F063DD"/>
    <w:rsid w:val="02DBEADD"/>
    <w:rsid w:val="02FA8304"/>
    <w:rsid w:val="030EDADB"/>
    <w:rsid w:val="036B5CBF"/>
    <w:rsid w:val="038ED43F"/>
    <w:rsid w:val="0482AE68"/>
    <w:rsid w:val="049EAFB5"/>
    <w:rsid w:val="05B0B8A1"/>
    <w:rsid w:val="0606D1D4"/>
    <w:rsid w:val="063A8016"/>
    <w:rsid w:val="06D48AC1"/>
    <w:rsid w:val="07D38B22"/>
    <w:rsid w:val="08371AF7"/>
    <w:rsid w:val="08D53E2D"/>
    <w:rsid w:val="08ED285A"/>
    <w:rsid w:val="0911705A"/>
    <w:rsid w:val="0ACCED9C"/>
    <w:rsid w:val="0AD8C78F"/>
    <w:rsid w:val="0BD26BC8"/>
    <w:rsid w:val="0C7497F0"/>
    <w:rsid w:val="0DAC5018"/>
    <w:rsid w:val="0DCC50BC"/>
    <w:rsid w:val="0E3F87CC"/>
    <w:rsid w:val="0E7C4290"/>
    <w:rsid w:val="0E9AC777"/>
    <w:rsid w:val="0F3F8DFE"/>
    <w:rsid w:val="0F8A23F2"/>
    <w:rsid w:val="10D4B3DC"/>
    <w:rsid w:val="11480913"/>
    <w:rsid w:val="1270843D"/>
    <w:rsid w:val="12E0777D"/>
    <w:rsid w:val="13045479"/>
    <w:rsid w:val="14CB20CC"/>
    <w:rsid w:val="15ECC0E6"/>
    <w:rsid w:val="1669722E"/>
    <w:rsid w:val="17B37FDD"/>
    <w:rsid w:val="19DA3337"/>
    <w:rsid w:val="19E28E37"/>
    <w:rsid w:val="1A4CFF14"/>
    <w:rsid w:val="1A5BF1AA"/>
    <w:rsid w:val="1B97BB36"/>
    <w:rsid w:val="1BAA4C75"/>
    <w:rsid w:val="1C59736A"/>
    <w:rsid w:val="1C5F7A19"/>
    <w:rsid w:val="1DA0B90A"/>
    <w:rsid w:val="1DDDFD9A"/>
    <w:rsid w:val="1DFB4A7A"/>
    <w:rsid w:val="1E57D847"/>
    <w:rsid w:val="1EEAC1D6"/>
    <w:rsid w:val="1FE2AA18"/>
    <w:rsid w:val="1FEF8B53"/>
    <w:rsid w:val="2049249B"/>
    <w:rsid w:val="20869237"/>
    <w:rsid w:val="225977B4"/>
    <w:rsid w:val="2286B448"/>
    <w:rsid w:val="22CEBB9D"/>
    <w:rsid w:val="25726EA0"/>
    <w:rsid w:val="2629219B"/>
    <w:rsid w:val="2638ADFA"/>
    <w:rsid w:val="26444530"/>
    <w:rsid w:val="26666D9B"/>
    <w:rsid w:val="26CA22AD"/>
    <w:rsid w:val="2757ED22"/>
    <w:rsid w:val="27A329DA"/>
    <w:rsid w:val="2853F8D1"/>
    <w:rsid w:val="28F58A77"/>
    <w:rsid w:val="2AAC1A23"/>
    <w:rsid w:val="2AC84D78"/>
    <w:rsid w:val="2B375E16"/>
    <w:rsid w:val="2C730395"/>
    <w:rsid w:val="2D05D101"/>
    <w:rsid w:val="2E3612CA"/>
    <w:rsid w:val="2E59DD7F"/>
    <w:rsid w:val="2F182DCB"/>
    <w:rsid w:val="2FAC4ED9"/>
    <w:rsid w:val="3031157A"/>
    <w:rsid w:val="309C81B4"/>
    <w:rsid w:val="30B62236"/>
    <w:rsid w:val="326C2E67"/>
    <w:rsid w:val="330CDC39"/>
    <w:rsid w:val="335F1A53"/>
    <w:rsid w:val="33A19D0F"/>
    <w:rsid w:val="33BB2E66"/>
    <w:rsid w:val="34E8AE8A"/>
    <w:rsid w:val="3A4867A2"/>
    <w:rsid w:val="3A5DE50D"/>
    <w:rsid w:val="3A9EA058"/>
    <w:rsid w:val="3AFB6D75"/>
    <w:rsid w:val="3C57D9DC"/>
    <w:rsid w:val="3C973DD6"/>
    <w:rsid w:val="3CB63DD5"/>
    <w:rsid w:val="3CD714A3"/>
    <w:rsid w:val="3CE710D6"/>
    <w:rsid w:val="3DC0F186"/>
    <w:rsid w:val="3F9D4673"/>
    <w:rsid w:val="408A5D7F"/>
    <w:rsid w:val="40CE8A25"/>
    <w:rsid w:val="40F154E6"/>
    <w:rsid w:val="40F1F3D1"/>
    <w:rsid w:val="43791F96"/>
    <w:rsid w:val="4384A187"/>
    <w:rsid w:val="4514EFF7"/>
    <w:rsid w:val="4661ED09"/>
    <w:rsid w:val="47274553"/>
    <w:rsid w:val="4760BB4C"/>
    <w:rsid w:val="482AB398"/>
    <w:rsid w:val="48DEB355"/>
    <w:rsid w:val="496CE3FB"/>
    <w:rsid w:val="49F23B61"/>
    <w:rsid w:val="4A7FADBA"/>
    <w:rsid w:val="4AD7664B"/>
    <w:rsid w:val="4C055432"/>
    <w:rsid w:val="4CE290CF"/>
    <w:rsid w:val="4D82F970"/>
    <w:rsid w:val="4D846D93"/>
    <w:rsid w:val="4F674775"/>
    <w:rsid w:val="4FE276E1"/>
    <w:rsid w:val="50C9950D"/>
    <w:rsid w:val="50DEA2E1"/>
    <w:rsid w:val="511C1F91"/>
    <w:rsid w:val="5265656E"/>
    <w:rsid w:val="5281D47E"/>
    <w:rsid w:val="532D9D1C"/>
    <w:rsid w:val="541DA4DF"/>
    <w:rsid w:val="54575F26"/>
    <w:rsid w:val="54C0610B"/>
    <w:rsid w:val="54EADE9E"/>
    <w:rsid w:val="565CC449"/>
    <w:rsid w:val="56F7FC31"/>
    <w:rsid w:val="57207606"/>
    <w:rsid w:val="574556A3"/>
    <w:rsid w:val="58800B0A"/>
    <w:rsid w:val="5890AAFD"/>
    <w:rsid w:val="5895AC82"/>
    <w:rsid w:val="58F392CD"/>
    <w:rsid w:val="59043D2C"/>
    <w:rsid w:val="5B87A65E"/>
    <w:rsid w:val="5D9757CD"/>
    <w:rsid w:val="5EDA090D"/>
    <w:rsid w:val="5F20C6F7"/>
    <w:rsid w:val="5F40EBD7"/>
    <w:rsid w:val="5FB66AE4"/>
    <w:rsid w:val="6043DD3D"/>
    <w:rsid w:val="60A7A23E"/>
    <w:rsid w:val="610B204B"/>
    <w:rsid w:val="61C8C37A"/>
    <w:rsid w:val="61D4439C"/>
    <w:rsid w:val="633D7600"/>
    <w:rsid w:val="63884092"/>
    <w:rsid w:val="6483D469"/>
    <w:rsid w:val="64A1AAF9"/>
    <w:rsid w:val="65032B39"/>
    <w:rsid w:val="65DFF7A8"/>
    <w:rsid w:val="66B31EC1"/>
    <w:rsid w:val="6867EDCA"/>
    <w:rsid w:val="68AC0FD8"/>
    <w:rsid w:val="694D03A4"/>
    <w:rsid w:val="69CE5C3E"/>
    <w:rsid w:val="6A2BA8E9"/>
    <w:rsid w:val="6AB44FF0"/>
    <w:rsid w:val="6B61FD85"/>
    <w:rsid w:val="6B631108"/>
    <w:rsid w:val="6D21E63C"/>
    <w:rsid w:val="6EC606C8"/>
    <w:rsid w:val="6F043803"/>
    <w:rsid w:val="6F5A53FE"/>
    <w:rsid w:val="7015AAAC"/>
    <w:rsid w:val="7089FB41"/>
    <w:rsid w:val="71352617"/>
    <w:rsid w:val="71B17B0D"/>
    <w:rsid w:val="73308CA4"/>
    <w:rsid w:val="7356F861"/>
    <w:rsid w:val="73A385F9"/>
    <w:rsid w:val="74F0A709"/>
    <w:rsid w:val="74F212D8"/>
    <w:rsid w:val="76D13011"/>
    <w:rsid w:val="770A51B0"/>
    <w:rsid w:val="7876F71C"/>
    <w:rsid w:val="78C49AAA"/>
    <w:rsid w:val="7AB05DD3"/>
    <w:rsid w:val="7B51A782"/>
    <w:rsid w:val="7B97555D"/>
    <w:rsid w:val="7E1CAB39"/>
    <w:rsid w:val="7E894844"/>
    <w:rsid w:val="7EFBE6D5"/>
    <w:rsid w:val="7F082517"/>
    <w:rsid w:val="7F8A5CA7"/>
    <w:rsid w:val="7FC8C1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12D"/>
  <w15:docId w15:val="{68F59F43-EF2C-470F-8ABC-6E95A41269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B3A"/>
    <w:rPr>
      <w:rFonts w:ascii="Lora" w:hAnsi="Lora" w:eastAsia="Lora" w:cs="Lora"/>
      <w:sz w:val="24"/>
    </w:rPr>
  </w:style>
  <w:style w:type="paragraph" w:styleId="Heading1">
    <w:name w:val="heading 1"/>
    <w:basedOn w:val="Normal"/>
    <w:uiPriority w:val="9"/>
    <w:qFormat/>
    <w:rsid w:val="00FC175C"/>
    <w:pPr>
      <w:spacing w:after="120" w:line="491" w:lineRule="exact"/>
      <w:ind w:left="144"/>
      <w:outlineLvl w:val="0"/>
    </w:pPr>
    <w:rPr>
      <w:rFonts w:ascii="Poppins" w:hAnsi="Poppins" w:eastAsia="Poppins" w:cs="Poppins"/>
      <w:b/>
      <w:sz w:val="32"/>
      <w:szCs w:val="28"/>
    </w:rPr>
  </w:style>
  <w:style w:type="paragraph" w:styleId="Heading2">
    <w:name w:val="heading 2"/>
    <w:basedOn w:val="Normal"/>
    <w:uiPriority w:val="9"/>
    <w:unhideWhenUsed/>
    <w:qFormat/>
    <w:rsid w:val="00E15683"/>
    <w:pPr>
      <w:spacing w:before="240" w:after="120"/>
      <w:jc w:val="center"/>
      <w:outlineLvl w:val="1"/>
    </w:pPr>
    <w:rPr>
      <w:rFonts w:ascii="Poppins" w:hAnsi="Poppins" w:eastAsia="Poppins" w:cs="Poppins"/>
      <w:b/>
      <w:iCs/>
      <w:sz w:val="28"/>
      <w:szCs w:val="25"/>
    </w:rPr>
  </w:style>
  <w:style w:type="paragraph" w:styleId="Heading3">
    <w:name w:val="heading 3"/>
    <w:basedOn w:val="Normal"/>
    <w:next w:val="Normal"/>
    <w:link w:val="Heading3Char"/>
    <w:autoRedefine/>
    <w:uiPriority w:val="9"/>
    <w:unhideWhenUsed/>
    <w:qFormat/>
    <w:rsid w:val="00672822"/>
    <w:pPr>
      <w:keepNext/>
      <w:keepLines/>
      <w:spacing w:before="240" w:after="120"/>
      <w:outlineLvl w:val="2"/>
    </w:pPr>
    <w:rPr>
      <w:rFonts w:ascii="Poppins" w:hAnsi="Poppins" w:eastAsiaTheme="majorEastAsia" w:cstheme="majorBidi"/>
      <w:w w:val="95"/>
      <w:sz w:val="26"/>
      <w:szCs w:val="24"/>
    </w:rPr>
  </w:style>
  <w:style w:type="paragraph" w:styleId="Heading4">
    <w:name w:val="heading 4"/>
    <w:basedOn w:val="Normal"/>
    <w:next w:val="Normal"/>
    <w:link w:val="Heading4Char"/>
    <w:uiPriority w:val="9"/>
    <w:semiHidden/>
    <w:unhideWhenUsed/>
    <w:qFormat/>
    <w:rsid w:val="00220403"/>
    <w:pPr>
      <w:keepNext/>
      <w:keepLines/>
      <w:spacing w:before="240" w:after="120"/>
      <w:outlineLvl w:val="3"/>
    </w:pPr>
    <w:rPr>
      <w:rFonts w:ascii="Poppins" w:hAnsi="Poppins" w:eastAsiaTheme="majorEastAsia" w:cstheme="majorBidi"/>
      <w:b/>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FC175C"/>
    <w:pPr>
      <w:spacing w:before="120"/>
    </w:pPr>
    <w:rPr>
      <w:szCs w:val="24"/>
    </w:rPr>
  </w:style>
  <w:style w:type="paragraph" w:styleId="Title">
    <w:name w:val="Title"/>
    <w:basedOn w:val="Normal"/>
    <w:uiPriority w:val="10"/>
    <w:qFormat/>
    <w:pPr>
      <w:spacing w:before="45"/>
      <w:ind w:left="140"/>
    </w:pPr>
    <w:rPr>
      <w:rFonts w:ascii="Poppins" w:hAnsi="Poppins" w:eastAsia="Poppins" w:cs="Poppins"/>
      <w:sz w:val="32"/>
      <w:szCs w:val="3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4F118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18F"/>
    <w:rPr>
      <w:rFonts w:ascii="Segoe UI" w:hAnsi="Segoe UI" w:eastAsia="Lora" w:cs="Segoe UI"/>
      <w:sz w:val="18"/>
      <w:szCs w:val="18"/>
    </w:rPr>
  </w:style>
  <w:style w:type="paragraph" w:styleId="Header">
    <w:name w:val="header"/>
    <w:basedOn w:val="Normal"/>
    <w:link w:val="HeaderChar"/>
    <w:uiPriority w:val="99"/>
    <w:unhideWhenUsed/>
    <w:rsid w:val="004F118F"/>
    <w:pPr>
      <w:tabs>
        <w:tab w:val="center" w:pos="4680"/>
        <w:tab w:val="right" w:pos="9360"/>
      </w:tabs>
    </w:pPr>
  </w:style>
  <w:style w:type="character" w:styleId="HeaderChar" w:customStyle="1">
    <w:name w:val="Header Char"/>
    <w:basedOn w:val="DefaultParagraphFont"/>
    <w:link w:val="Header"/>
    <w:uiPriority w:val="99"/>
    <w:rsid w:val="004F118F"/>
    <w:rPr>
      <w:rFonts w:ascii="Lora" w:hAnsi="Lora" w:eastAsia="Lora" w:cs="Lora"/>
    </w:rPr>
  </w:style>
  <w:style w:type="paragraph" w:styleId="Footer">
    <w:name w:val="footer"/>
    <w:basedOn w:val="Normal"/>
    <w:link w:val="FooterChar"/>
    <w:uiPriority w:val="99"/>
    <w:unhideWhenUsed/>
    <w:rsid w:val="004F118F"/>
    <w:pPr>
      <w:tabs>
        <w:tab w:val="center" w:pos="4680"/>
        <w:tab w:val="right" w:pos="9360"/>
      </w:tabs>
    </w:pPr>
  </w:style>
  <w:style w:type="character" w:styleId="FooterChar" w:customStyle="1">
    <w:name w:val="Footer Char"/>
    <w:basedOn w:val="DefaultParagraphFont"/>
    <w:link w:val="Footer"/>
    <w:uiPriority w:val="99"/>
    <w:rsid w:val="004F118F"/>
    <w:rPr>
      <w:rFonts w:ascii="Lora" w:hAnsi="Lora" w:eastAsia="Lora" w:cs="Lora"/>
    </w:rPr>
  </w:style>
  <w:style w:type="character" w:styleId="Heading3Char" w:customStyle="1">
    <w:name w:val="Heading 3 Char"/>
    <w:basedOn w:val="DefaultParagraphFont"/>
    <w:link w:val="Heading3"/>
    <w:uiPriority w:val="9"/>
    <w:rsid w:val="00672822"/>
    <w:rPr>
      <w:rFonts w:ascii="Poppins" w:hAnsi="Poppins" w:eastAsiaTheme="majorEastAsia" w:cstheme="majorBidi"/>
      <w:w w:val="95"/>
      <w:sz w:val="26"/>
      <w:szCs w:val="24"/>
    </w:rPr>
  </w:style>
  <w:style w:type="character" w:styleId="BodyTextChar" w:customStyle="1">
    <w:name w:val="Body Text Char"/>
    <w:basedOn w:val="DefaultParagraphFont"/>
    <w:link w:val="BodyText"/>
    <w:uiPriority w:val="1"/>
    <w:rsid w:val="00FC175C"/>
    <w:rPr>
      <w:rFonts w:ascii="Lora" w:hAnsi="Lora" w:eastAsia="Lora" w:cs="Lora"/>
      <w:sz w:val="24"/>
      <w:szCs w:val="24"/>
    </w:rPr>
  </w:style>
  <w:style w:type="character" w:styleId="CommentReference">
    <w:name w:val="annotation reference"/>
    <w:basedOn w:val="DefaultParagraphFont"/>
    <w:uiPriority w:val="99"/>
    <w:semiHidden/>
    <w:unhideWhenUsed/>
    <w:rsid w:val="00155B9F"/>
    <w:rPr>
      <w:sz w:val="16"/>
      <w:szCs w:val="16"/>
    </w:rPr>
  </w:style>
  <w:style w:type="paragraph" w:styleId="CommentText">
    <w:name w:val="annotation text"/>
    <w:basedOn w:val="Normal"/>
    <w:link w:val="CommentTextChar"/>
    <w:uiPriority w:val="99"/>
    <w:semiHidden/>
    <w:unhideWhenUsed/>
    <w:rsid w:val="00155B9F"/>
    <w:rPr>
      <w:sz w:val="20"/>
      <w:szCs w:val="20"/>
    </w:rPr>
  </w:style>
  <w:style w:type="character" w:styleId="CommentTextChar" w:customStyle="1">
    <w:name w:val="Comment Text Char"/>
    <w:basedOn w:val="DefaultParagraphFont"/>
    <w:link w:val="CommentText"/>
    <w:uiPriority w:val="99"/>
    <w:semiHidden/>
    <w:rsid w:val="00155B9F"/>
    <w:rPr>
      <w:rFonts w:ascii="Lora" w:hAnsi="Lora" w:eastAsia="Lora" w:cs="Lora"/>
      <w:sz w:val="20"/>
      <w:szCs w:val="20"/>
    </w:rPr>
  </w:style>
  <w:style w:type="paragraph" w:styleId="CommentSubject">
    <w:name w:val="annotation subject"/>
    <w:basedOn w:val="CommentText"/>
    <w:next w:val="CommentText"/>
    <w:link w:val="CommentSubjectChar"/>
    <w:uiPriority w:val="99"/>
    <w:semiHidden/>
    <w:unhideWhenUsed/>
    <w:rsid w:val="00155B9F"/>
    <w:rPr>
      <w:b/>
      <w:bCs/>
    </w:rPr>
  </w:style>
  <w:style w:type="character" w:styleId="CommentSubjectChar" w:customStyle="1">
    <w:name w:val="Comment Subject Char"/>
    <w:basedOn w:val="CommentTextChar"/>
    <w:link w:val="CommentSubject"/>
    <w:uiPriority w:val="99"/>
    <w:semiHidden/>
    <w:rsid w:val="00155B9F"/>
    <w:rPr>
      <w:rFonts w:ascii="Lora" w:hAnsi="Lora" w:eastAsia="Lora" w:cs="Lora"/>
      <w:b/>
      <w:bCs/>
      <w:sz w:val="20"/>
      <w:szCs w:val="20"/>
    </w:rPr>
  </w:style>
  <w:style w:type="character" w:styleId="PlaceholderText">
    <w:name w:val="Placeholder Text"/>
    <w:basedOn w:val="DefaultParagraphFont"/>
    <w:uiPriority w:val="99"/>
    <w:semiHidden/>
    <w:rsid w:val="00741677"/>
    <w:rPr>
      <w:color w:val="808080"/>
    </w:rPr>
  </w:style>
  <w:style w:type="character" w:styleId="Heading4Char" w:customStyle="1">
    <w:name w:val="Heading 4 Char"/>
    <w:basedOn w:val="DefaultParagraphFont"/>
    <w:link w:val="Heading4"/>
    <w:uiPriority w:val="9"/>
    <w:semiHidden/>
    <w:rsid w:val="00220403"/>
    <w:rPr>
      <w:rFonts w:ascii="Poppins" w:hAnsi="Poppins" w:eastAsiaTheme="majorEastAsia" w:cstheme="majorBidi"/>
      <w:b/>
      <w:i/>
      <w:iCs/>
      <w:color w:val="365F91" w:themeColor="accent1" w:themeShade="BF"/>
      <w:sz w:val="24"/>
    </w:rPr>
  </w:style>
  <w:style w:type="paragraph" w:styleId="Signature1" w:customStyle="1">
    <w:name w:val="Signature1"/>
    <w:basedOn w:val="Normal"/>
    <w:link w:val="signatureChar"/>
    <w:qFormat/>
    <w:rsid w:val="00220403"/>
    <w:pPr>
      <w:spacing w:before="1200" w:after="600"/>
    </w:pPr>
  </w:style>
  <w:style w:type="character" w:styleId="signatureChar" w:customStyle="1">
    <w:name w:val="signature Char"/>
    <w:basedOn w:val="DefaultParagraphFont"/>
    <w:link w:val="Signature1"/>
    <w:rsid w:val="00220403"/>
    <w:rPr>
      <w:rFonts w:ascii="Lora" w:hAnsi="Lora" w:eastAsia="Lora" w:cs="Lora"/>
      <w:sz w:val="24"/>
    </w:rPr>
  </w:style>
  <w:style w:type="paragraph" w:styleId="paragraph" w:customStyle="1">
    <w:name w:val="paragraph"/>
    <w:basedOn w:val="Normal"/>
    <w:rsid w:val="005E3ABB"/>
    <w:pPr>
      <w:widowControl/>
      <w:autoSpaceDE/>
      <w:autoSpaceDN/>
      <w:spacing w:before="100" w:beforeAutospacing="1" w:after="100" w:afterAutospacing="1"/>
    </w:pPr>
    <w:rPr>
      <w:rFonts w:ascii="Times New Roman" w:hAnsi="Times New Roman" w:eastAsia="Times New Roman" w:cs="Times New Roman"/>
      <w:szCs w:val="24"/>
    </w:rPr>
  </w:style>
  <w:style w:type="character" w:styleId="normaltextrun" w:customStyle="1">
    <w:name w:val="normaltextrun"/>
    <w:basedOn w:val="DefaultParagraphFont"/>
    <w:rsid w:val="005E3ABB"/>
  </w:style>
  <w:style w:type="character" w:styleId="eop" w:customStyle="1">
    <w:name w:val="eop"/>
    <w:basedOn w:val="DefaultParagraphFont"/>
    <w:rsid w:val="005E3ABB"/>
  </w:style>
  <w:style w:type="character" w:styleId="contentcontrolboundarysink" w:customStyle="1">
    <w:name w:val="contentcontrolboundarysink"/>
    <w:basedOn w:val="DefaultParagraphFont"/>
    <w:rsid w:val="005E3ABB"/>
  </w:style>
  <w:style w:type="table" w:styleId="TableGrid">
    <w:name w:val="Table Grid"/>
    <w:basedOn w:val="TableNormal"/>
    <w:uiPriority w:val="39"/>
    <w:rsid w:val="004B5A29"/>
    <w:pPr>
      <w:widowControl/>
      <w:autoSpaceDE/>
      <w:autoSpaceDN/>
    </w:pPr>
    <w:rPr>
      <w:rFonts w:ascii="Calibri" w:hAnsi="Calibri"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0C11"/>
    <w:rPr>
      <w:color w:val="0000FF" w:themeColor="hyperlink"/>
      <w:u w:val="single"/>
    </w:rPr>
  </w:style>
  <w:style w:type="character" w:styleId="UnresolvedMention">
    <w:name w:val="Unresolved Mention"/>
    <w:basedOn w:val="DefaultParagraphFont"/>
    <w:uiPriority w:val="99"/>
    <w:semiHidden/>
    <w:unhideWhenUsed/>
    <w:rsid w:val="00F40C11"/>
    <w:rPr>
      <w:color w:val="605E5C"/>
      <w:shd w:val="clear" w:color="auto" w:fill="E1DFDD"/>
    </w:rPr>
  </w:style>
  <w:style w:type="character" w:styleId="contextualspellingandgrammarerror" w:customStyle="1">
    <w:name w:val="contextualspellingandgrammarerror"/>
    <w:basedOn w:val="DefaultParagraphFont"/>
    <w:rsid w:val="00E66724"/>
  </w:style>
  <w:style w:type="character" w:styleId="FollowedHyperlink">
    <w:name w:val="FollowedHyperlink"/>
    <w:basedOn w:val="DefaultParagraphFont"/>
    <w:uiPriority w:val="99"/>
    <w:semiHidden/>
    <w:unhideWhenUsed/>
    <w:rsid w:val="00CF2AD6"/>
    <w:rPr>
      <w:color w:val="800080" w:themeColor="followedHyperlink"/>
      <w:u w:val="single"/>
    </w:rPr>
  </w:style>
  <w:style w:type="paragraph" w:styleId="NormalWeb">
    <w:name w:val="Normal (Web)"/>
    <w:basedOn w:val="Normal"/>
    <w:uiPriority w:val="99"/>
    <w:semiHidden/>
    <w:unhideWhenUsed/>
    <w:rsid w:val="00527F5C"/>
    <w:pPr>
      <w:widowControl/>
      <w:autoSpaceDE/>
      <w:autoSpaceDN/>
      <w:spacing w:before="100" w:beforeAutospacing="1" w:after="100" w:afterAutospacing="1"/>
    </w:pPr>
    <w:rPr>
      <w:rFonts w:ascii="Times New Roman" w:hAnsi="Times New Roman"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16743">
      <w:bodyDiv w:val="1"/>
      <w:marLeft w:val="0"/>
      <w:marRight w:val="0"/>
      <w:marTop w:val="0"/>
      <w:marBottom w:val="0"/>
      <w:divBdr>
        <w:top w:val="none" w:sz="0" w:space="0" w:color="auto"/>
        <w:left w:val="none" w:sz="0" w:space="0" w:color="auto"/>
        <w:bottom w:val="none" w:sz="0" w:space="0" w:color="auto"/>
        <w:right w:val="none" w:sz="0" w:space="0" w:color="auto"/>
      </w:divBdr>
    </w:div>
    <w:div w:id="1449885595">
      <w:bodyDiv w:val="1"/>
      <w:marLeft w:val="0"/>
      <w:marRight w:val="0"/>
      <w:marTop w:val="0"/>
      <w:marBottom w:val="0"/>
      <w:divBdr>
        <w:top w:val="none" w:sz="0" w:space="0" w:color="auto"/>
        <w:left w:val="none" w:sz="0" w:space="0" w:color="auto"/>
        <w:bottom w:val="none" w:sz="0" w:space="0" w:color="auto"/>
        <w:right w:val="none" w:sz="0" w:space="0" w:color="auto"/>
      </w:divBdr>
      <w:divsChild>
        <w:div w:id="646013118">
          <w:marLeft w:val="0"/>
          <w:marRight w:val="0"/>
          <w:marTop w:val="0"/>
          <w:marBottom w:val="0"/>
          <w:divBdr>
            <w:top w:val="none" w:sz="0" w:space="0" w:color="auto"/>
            <w:left w:val="none" w:sz="0" w:space="0" w:color="auto"/>
            <w:bottom w:val="none" w:sz="0" w:space="0" w:color="auto"/>
            <w:right w:val="none" w:sz="0" w:space="0" w:color="auto"/>
          </w:divBdr>
        </w:div>
        <w:div w:id="2052420177">
          <w:marLeft w:val="0"/>
          <w:marRight w:val="0"/>
          <w:marTop w:val="0"/>
          <w:marBottom w:val="0"/>
          <w:divBdr>
            <w:top w:val="none" w:sz="0" w:space="0" w:color="auto"/>
            <w:left w:val="none" w:sz="0" w:space="0" w:color="auto"/>
            <w:bottom w:val="none" w:sz="0" w:space="0" w:color="auto"/>
            <w:right w:val="none" w:sz="0" w:space="0" w:color="auto"/>
          </w:divBdr>
        </w:div>
        <w:div w:id="2059236112">
          <w:marLeft w:val="0"/>
          <w:marRight w:val="0"/>
          <w:marTop w:val="0"/>
          <w:marBottom w:val="0"/>
          <w:divBdr>
            <w:top w:val="none" w:sz="0" w:space="0" w:color="auto"/>
            <w:left w:val="none" w:sz="0" w:space="0" w:color="auto"/>
            <w:bottom w:val="none" w:sz="0" w:space="0" w:color="auto"/>
            <w:right w:val="none" w:sz="0" w:space="0" w:color="auto"/>
          </w:divBdr>
        </w:div>
      </w:divsChild>
    </w:div>
    <w:div w:id="192414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67FFEA66C4F8384346B4046B5A4E9"/>
        <w:category>
          <w:name w:val="General"/>
          <w:gallery w:val="placeholder"/>
        </w:category>
        <w:types>
          <w:type w:val="bbPlcHdr"/>
        </w:types>
        <w:behaviors>
          <w:behavior w:val="content"/>
        </w:behaviors>
        <w:guid w:val="{4BACCC6C-899C-4D25-B6F6-53B323BEAF34}"/>
      </w:docPartPr>
      <w:docPartBody>
        <w:p w:rsidR="00F6629C" w:rsidRDefault="00B07448" w:rsidP="006B4D8D">
          <w:pPr>
            <w:pStyle w:val="23167FFEA66C4F8384346B4046B5A4E9"/>
          </w:pPr>
          <w:r w:rsidRPr="00D150F3">
            <w:t>Choose an item.</w:t>
          </w:r>
        </w:p>
      </w:docPartBody>
    </w:docPart>
    <w:docPart>
      <w:docPartPr>
        <w:name w:val="A6376FE0394640978D672130EDE5BB44"/>
        <w:category>
          <w:name w:val="General"/>
          <w:gallery w:val="placeholder"/>
        </w:category>
        <w:types>
          <w:type w:val="bbPlcHdr"/>
        </w:types>
        <w:behaviors>
          <w:behavior w:val="content"/>
        </w:behaviors>
        <w:guid w:val="{37D54678-5034-4A36-B81F-FE397D876062}"/>
      </w:docPartPr>
      <w:docPartBody>
        <w:p w:rsidR="008507F5" w:rsidRDefault="00B07448" w:rsidP="00B07448">
          <w:pPr>
            <w:pStyle w:val="A6376FE0394640978D672130EDE5BB44"/>
          </w:pPr>
          <w:r w:rsidRPr="00D150F3">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8D"/>
    <w:rsid w:val="0018657A"/>
    <w:rsid w:val="00193D73"/>
    <w:rsid w:val="001F7A9B"/>
    <w:rsid w:val="002D4A55"/>
    <w:rsid w:val="00342BA1"/>
    <w:rsid w:val="004A2500"/>
    <w:rsid w:val="004D3EDF"/>
    <w:rsid w:val="00551EA0"/>
    <w:rsid w:val="00635590"/>
    <w:rsid w:val="00643EC6"/>
    <w:rsid w:val="006B4D8D"/>
    <w:rsid w:val="00710191"/>
    <w:rsid w:val="00816057"/>
    <w:rsid w:val="008507F5"/>
    <w:rsid w:val="00961457"/>
    <w:rsid w:val="00B07448"/>
    <w:rsid w:val="00B302EE"/>
    <w:rsid w:val="00BC1E34"/>
    <w:rsid w:val="00BC4E2C"/>
    <w:rsid w:val="00C40DC7"/>
    <w:rsid w:val="00CE1508"/>
    <w:rsid w:val="00CF39D7"/>
    <w:rsid w:val="00E35C52"/>
    <w:rsid w:val="00E95411"/>
    <w:rsid w:val="00EE0CEB"/>
    <w:rsid w:val="00F6629C"/>
    <w:rsid w:val="00F87821"/>
    <w:rsid w:val="00FD7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448"/>
    <w:rPr>
      <w:color w:val="808080"/>
    </w:rPr>
  </w:style>
  <w:style w:type="paragraph" w:customStyle="1" w:styleId="23167FFEA66C4F8384346B4046B5A4E9">
    <w:name w:val="23167FFEA66C4F8384346B4046B5A4E9"/>
    <w:rsid w:val="006B4D8D"/>
  </w:style>
  <w:style w:type="paragraph" w:styleId="BodyText">
    <w:name w:val="Body Text"/>
    <w:basedOn w:val="Normal"/>
    <w:link w:val="BodyTextChar"/>
    <w:uiPriority w:val="1"/>
    <w:qFormat/>
    <w:rsid w:val="00B07448"/>
    <w:pPr>
      <w:widowControl w:val="0"/>
      <w:autoSpaceDE w:val="0"/>
      <w:autoSpaceDN w:val="0"/>
      <w:spacing w:before="120" w:after="0" w:line="240" w:lineRule="auto"/>
    </w:pPr>
    <w:rPr>
      <w:rFonts w:ascii="Lora" w:eastAsia="Lora" w:hAnsi="Lora" w:cs="Lora"/>
      <w:sz w:val="24"/>
      <w:szCs w:val="24"/>
    </w:rPr>
  </w:style>
  <w:style w:type="character" w:customStyle="1" w:styleId="BodyTextChar">
    <w:name w:val="Body Text Char"/>
    <w:basedOn w:val="DefaultParagraphFont"/>
    <w:link w:val="BodyText"/>
    <w:uiPriority w:val="1"/>
    <w:rsid w:val="00B07448"/>
    <w:rPr>
      <w:rFonts w:ascii="Lora" w:eastAsia="Lora" w:hAnsi="Lora" w:cs="Lora"/>
      <w:sz w:val="24"/>
      <w:szCs w:val="24"/>
    </w:rPr>
  </w:style>
  <w:style w:type="paragraph" w:customStyle="1" w:styleId="A6376FE0394640978D672130EDE5BB44">
    <w:name w:val="A6376FE0394640978D672130EDE5BB44"/>
    <w:rsid w:val="00B07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273e84-d9fa-46eb-ad84-58e24bce083a">
      <Terms xmlns="http://schemas.microsoft.com/office/infopath/2007/PartnerControls"/>
    </lcf76f155ced4ddcb4097134ff3c332f>
    <date xmlns="15273e84-d9fa-46eb-ad84-58e24bce083a" xsi:nil="true"/>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C2B2F9FFBAE44C958832B352DF2981" ma:contentTypeVersion="13" ma:contentTypeDescription="Create a new document." ma:contentTypeScope="" ma:versionID="906db5dfac0f12baaab15ae0d6b76745">
  <xsd:schema xmlns:xsd="http://www.w3.org/2001/XMLSchema" xmlns:xs="http://www.w3.org/2001/XMLSchema" xmlns:p="http://schemas.microsoft.com/office/2006/metadata/properties" xmlns:ns2="15273e84-d9fa-46eb-ad84-58e24bce083a" xmlns:ns3="509a4feb-b5a6-4829-baf5-4a75466213d9" xmlns:ns4="31062a0d-ede8-4112-b4bb-00a9c1bc8e16" targetNamespace="http://schemas.microsoft.com/office/2006/metadata/properties" ma:root="true" ma:fieldsID="72eed19f4fa88055cc7ff53e85afd3cb" ns2:_="" ns3:_="" ns4:_="">
    <xsd:import namespace="15273e84-d9fa-46eb-ad84-58e24bce083a"/>
    <xsd:import namespace="509a4feb-b5a6-4829-baf5-4a75466213d9"/>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73e84-d9fa-46eb-ad84-58e24bce0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9a4feb-b5a6-4829-baf5-4a7546621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670c22-4954-4063-abdf-86bdedf6222c}" ma:internalName="TaxCatchAll" ma:showField="CatchAllData" ma:web="509a4feb-b5a6-4829-baf5-4a7546621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B1D93-97B1-4F2E-80C9-8D0F51A56906}">
  <ds:schemaRefs>
    <ds:schemaRef ds:uri="http://schemas.openxmlformats.org/officeDocument/2006/bibliography"/>
  </ds:schemaRefs>
</ds:datastoreItem>
</file>

<file path=customXml/itemProps2.xml><?xml version="1.0" encoding="utf-8"?>
<ds:datastoreItem xmlns:ds="http://schemas.openxmlformats.org/officeDocument/2006/customXml" ds:itemID="{D1E20E8C-7244-4820-B4AD-B66D62AB337D}">
  <ds:schemaRefs>
    <ds:schemaRef ds:uri="http://schemas.microsoft.com/office/2006/metadata/properties"/>
    <ds:schemaRef ds:uri="http://schemas.microsoft.com/office/infopath/2007/PartnerControls"/>
    <ds:schemaRef ds:uri="15273e84-d9fa-46eb-ad84-58e24bce083a"/>
    <ds:schemaRef ds:uri="31062a0d-ede8-4112-b4bb-00a9c1bc8e16"/>
  </ds:schemaRefs>
</ds:datastoreItem>
</file>

<file path=customXml/itemProps3.xml><?xml version="1.0" encoding="utf-8"?>
<ds:datastoreItem xmlns:ds="http://schemas.openxmlformats.org/officeDocument/2006/customXml" ds:itemID="{E9178ED1-8A9E-4E8E-B12B-76B385EBF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73e84-d9fa-46eb-ad84-58e24bce083a"/>
    <ds:schemaRef ds:uri="509a4feb-b5a6-4829-baf5-4a75466213d9"/>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32136-FB83-44B2-A52C-58D9852C49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Rasmussen, Kristin L</dc:creator>
  <keywords/>
  <lastModifiedBy>Quinn, Sarah A</lastModifiedBy>
  <revision>120</revision>
  <dcterms:created xsi:type="dcterms:W3CDTF">2023-01-26T16:22:00.0000000Z</dcterms:created>
  <dcterms:modified xsi:type="dcterms:W3CDTF">2023-09-12T14:17:25.4488720Z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Acrobat PDFMaker 21 for Word</vt:lpwstr>
  </property>
  <property fmtid="{D5CDD505-2E9C-101B-9397-08002B2CF9AE}" pid="4" name="LastSaved">
    <vt:filetime>2021-08-05T00:00:00Z</vt:filetime>
  </property>
  <property fmtid="{D5CDD505-2E9C-101B-9397-08002B2CF9AE}" pid="5" name="Region">
    <vt:lpwstr>7;#Headquarters|d91633bb-3189-4a52-9662-27fc1cf00486</vt:lpwstr>
  </property>
  <property fmtid="{D5CDD505-2E9C-101B-9397-08002B2CF9AE}" pid="6" name="ContentTypeId">
    <vt:lpwstr>0x010100F4C2B2F9FFBAE44C958832B352DF2981</vt:lpwstr>
  </property>
  <property fmtid="{D5CDD505-2E9C-101B-9397-08002B2CF9AE}" pid="7" name="National Program">
    <vt:lpwstr>1;#National Wildlife Refuge System|784c9be0-790f-4ba5-97e3-23ea51f2e631</vt:lpwstr>
  </property>
  <property fmtid="{D5CDD505-2E9C-101B-9397-08002B2CF9AE}" pid="8" name="State">
    <vt:lpwstr/>
  </property>
  <property fmtid="{D5CDD505-2E9C-101B-9397-08002B2CF9AE}" pid="9" name="OrgCode">
    <vt:lpwstr/>
  </property>
  <property fmtid="{D5CDD505-2E9C-101B-9397-08002B2CF9AE}" pid="10" name="CostCenter">
    <vt:lpwstr/>
  </property>
  <property fmtid="{D5CDD505-2E9C-101B-9397-08002B2CF9AE}" pid="11" name="OrgName">
    <vt:lpwstr/>
  </property>
  <property fmtid="{D5CDD505-2E9C-101B-9397-08002B2CF9AE}" pid="12" name="MediaServiceImageTags">
    <vt:lpwstr/>
  </property>
</Properties>
</file>