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"/>
        <w:gridCol w:w="954"/>
        <w:gridCol w:w="974"/>
        <w:gridCol w:w="261"/>
        <w:gridCol w:w="2115"/>
        <w:gridCol w:w="100"/>
        <w:gridCol w:w="1572"/>
        <w:gridCol w:w="616"/>
        <w:gridCol w:w="439"/>
        <w:gridCol w:w="351"/>
        <w:gridCol w:w="1851"/>
        <w:gridCol w:w="547"/>
      </w:tblGrid>
      <w:tr w:rsidR="00130D04" w:rsidRPr="009A3DAD" w:rsidTr="0037151D">
        <w:tc>
          <w:tcPr>
            <w:tcW w:w="5000" w:type="pct"/>
            <w:gridSpan w:val="12"/>
          </w:tcPr>
          <w:p w:rsidR="00130D04" w:rsidRPr="009A3DAD" w:rsidRDefault="00130D04" w:rsidP="003C5B8E">
            <w:pPr>
              <w:spacing w:before="60" w:after="60" w:line="240" w:lineRule="auto"/>
            </w:pPr>
            <w:r w:rsidRPr="009A3DAD">
              <w:t xml:space="preserve">Please </w:t>
            </w:r>
            <w:r w:rsidR="00511A94">
              <w:t xml:space="preserve">fill in </w:t>
            </w:r>
            <w:r w:rsidR="00511A94" w:rsidRPr="009A3DAD">
              <w:t>th</w:t>
            </w:r>
            <w:r w:rsidR="00511A94">
              <w:t xml:space="preserve">is form </w:t>
            </w:r>
            <w:r w:rsidRPr="009A3DAD">
              <w:t xml:space="preserve">in order to provide the </w:t>
            </w:r>
            <w:r w:rsidR="003C5B8E">
              <w:t>Interior Business Center (I</w:t>
            </w:r>
            <w:r w:rsidRPr="009A3DAD">
              <w:t xml:space="preserve">BC) with the appropriate information to process </w:t>
            </w:r>
            <w:r>
              <w:t xml:space="preserve">recipient </w:t>
            </w:r>
            <w:r w:rsidRPr="009A3DAD">
              <w:t xml:space="preserve">payments. </w:t>
            </w:r>
            <w:r>
              <w:t xml:space="preserve"> </w:t>
            </w:r>
            <w:r w:rsidRPr="009A3DAD">
              <w:t xml:space="preserve">Failure to provide </w:t>
            </w:r>
            <w:r>
              <w:t xml:space="preserve">complete </w:t>
            </w:r>
            <w:r w:rsidRPr="009A3DAD">
              <w:t>data may result in delayed payment.</w:t>
            </w:r>
          </w:p>
        </w:tc>
      </w:tr>
      <w:tr w:rsidR="00130D04" w:rsidRPr="009A3DAD" w:rsidTr="00782797">
        <w:trPr>
          <w:cantSplit/>
        </w:trPr>
        <w:tc>
          <w:tcPr>
            <w:tcW w:w="5000" w:type="pct"/>
            <w:gridSpan w:val="12"/>
            <w:shd w:val="clear" w:color="auto" w:fill="000000"/>
          </w:tcPr>
          <w:p w:rsidR="00130D04" w:rsidRPr="009A3DAD" w:rsidRDefault="00130D04" w:rsidP="00194ACA">
            <w:pPr>
              <w:spacing w:before="60" w:after="6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Section 1</w:t>
            </w:r>
            <w:r w:rsidRPr="009A3DAD">
              <w:rPr>
                <w:b/>
                <w:color w:val="FFFFFF"/>
              </w:rPr>
              <w:t xml:space="preserve">: </w:t>
            </w:r>
            <w:r>
              <w:rPr>
                <w:b/>
                <w:color w:val="FFFFFF"/>
              </w:rPr>
              <w:t>ASAP Waived Verification</w:t>
            </w:r>
            <w:r w:rsidR="00565EAD">
              <w:rPr>
                <w:b/>
                <w:color w:val="FFFFFF"/>
              </w:rPr>
              <w:t xml:space="preserve"> </w:t>
            </w:r>
          </w:p>
        </w:tc>
      </w:tr>
      <w:tr w:rsidR="00130D04" w:rsidRPr="009A3DAD" w:rsidTr="0037151D">
        <w:tc>
          <w:tcPr>
            <w:tcW w:w="5000" w:type="pct"/>
            <w:gridSpan w:val="12"/>
            <w:shd w:val="clear" w:color="auto" w:fill="FFFFFF"/>
          </w:tcPr>
          <w:p w:rsidR="00194ACA" w:rsidRDefault="003C5B8E" w:rsidP="00194ACA">
            <w:pPr>
              <w:spacing w:before="60" w:after="60"/>
            </w:pPr>
            <w:r>
              <w:t>FWS and I</w:t>
            </w:r>
            <w:r w:rsidR="00194ACA">
              <w:t>BC must ensure the ASAP Waiver is indicated on the vendor file before processing payment.</w:t>
            </w:r>
          </w:p>
          <w:p w:rsidR="00130D04" w:rsidRDefault="00130D04" w:rsidP="00782797">
            <w:pPr>
              <w:spacing w:before="60" w:after="60" w:line="240" w:lineRule="auto"/>
            </w:pPr>
            <w:r>
              <w:t>Is the ASAP Waived flag checked on the vendor file in FBMS?</w:t>
            </w:r>
            <w:r w:rsidRPr="009A3DAD">
              <w:t xml:space="preserve">      </w:t>
            </w:r>
            <w:r w:rsidR="009F17FD">
              <w:t xml:space="preserve"> </w:t>
            </w:r>
            <w:r w:rsidR="00EE1874" w:rsidRPr="0011685C">
              <w:rPr>
                <w:b/>
                <w:color w:val="FF0000"/>
                <w:sz w:val="28"/>
                <w:szCs w:val="28"/>
              </w:rPr>
              <w:t>X</w:t>
            </w:r>
            <w:r w:rsidR="009F17FD" w:rsidRPr="0011685C">
              <w:rPr>
                <w:b/>
                <w:sz w:val="28"/>
                <w:szCs w:val="28"/>
              </w:rPr>
              <w:t xml:space="preserve">  </w:t>
            </w:r>
            <w:r w:rsidR="0011685C">
              <w:rPr>
                <w:b/>
                <w:sz w:val="28"/>
                <w:szCs w:val="28"/>
              </w:rPr>
              <w:t>-</w:t>
            </w:r>
            <w:r>
              <w:rPr>
                <w:rFonts w:cs="Calibri"/>
                <w:color w:val="000000"/>
              </w:rPr>
              <w:t xml:space="preserve"> </w:t>
            </w:r>
            <w:r>
              <w:t xml:space="preserve"> </w:t>
            </w:r>
            <w:r w:rsidRPr="0011685C">
              <w:rPr>
                <w:color w:val="FF0000"/>
              </w:rPr>
              <w:t xml:space="preserve">Yes    </w:t>
            </w:r>
            <w:r w:rsidR="009F17FD" w:rsidRPr="0011685C">
              <w:rPr>
                <w:color w:val="FF0000"/>
              </w:rPr>
              <w:t xml:space="preserve">   </w:t>
            </w:r>
            <w:r w:rsidRPr="0011685C">
              <w:rPr>
                <w:color w:val="FF0000"/>
              </w:rPr>
              <w:t xml:space="preserve">  </w:t>
            </w:r>
            <w:r w:rsidRPr="009A3DAD">
              <w:t>No</w:t>
            </w:r>
          </w:p>
          <w:p w:rsidR="00130D04" w:rsidRPr="009A3DAD" w:rsidRDefault="00130D04" w:rsidP="00EE1874">
            <w:pPr>
              <w:spacing w:before="60" w:after="60" w:line="240" w:lineRule="auto"/>
            </w:pPr>
            <w:r>
              <w:t>If the Waived flag is not checked, DO NOT PAY.  Return to FWS</w:t>
            </w:r>
            <w:r w:rsidR="006E5286">
              <w:t xml:space="preserve"> </w:t>
            </w:r>
            <w:r w:rsidR="00EE1874">
              <w:t xml:space="preserve">Project Officer </w:t>
            </w:r>
            <w:r w:rsidR="006E5286">
              <w:t>listed in Section 5 below.</w:t>
            </w:r>
          </w:p>
        </w:tc>
      </w:tr>
      <w:tr w:rsidR="00130D04" w:rsidRPr="009A3DAD" w:rsidTr="0037151D">
        <w:tc>
          <w:tcPr>
            <w:tcW w:w="5000" w:type="pct"/>
            <w:gridSpan w:val="12"/>
            <w:shd w:val="clear" w:color="auto" w:fill="000000"/>
          </w:tcPr>
          <w:p w:rsidR="00130D04" w:rsidRPr="009A3DAD" w:rsidRDefault="00130D04" w:rsidP="009A3DAD">
            <w:pPr>
              <w:spacing w:before="60" w:after="60" w:line="240" w:lineRule="auto"/>
              <w:rPr>
                <w:b/>
                <w:color w:val="FFFFFF"/>
              </w:rPr>
            </w:pPr>
            <w:r w:rsidRPr="009A3DAD">
              <w:rPr>
                <w:b/>
                <w:color w:val="FFFFFF"/>
              </w:rPr>
              <w:t>Section 2: FBMS Basic Data</w:t>
            </w:r>
            <w:r>
              <w:rPr>
                <w:b/>
                <w:color w:val="FFFFFF"/>
              </w:rPr>
              <w:t>/Payment</w:t>
            </w:r>
            <w:r w:rsidRPr="009A3DAD">
              <w:rPr>
                <w:b/>
                <w:color w:val="FFFFFF"/>
              </w:rPr>
              <w:t xml:space="preserve"> Tab</w:t>
            </w:r>
          </w:p>
        </w:tc>
      </w:tr>
      <w:tr w:rsidR="00130D04" w:rsidRPr="009A3DAD" w:rsidTr="0037151D">
        <w:tc>
          <w:tcPr>
            <w:tcW w:w="1478" w:type="pct"/>
            <w:gridSpan w:val="4"/>
          </w:tcPr>
          <w:p w:rsidR="00130D04" w:rsidRPr="009A3DAD" w:rsidRDefault="00130D04" w:rsidP="0035448C">
            <w:pPr>
              <w:spacing w:before="60" w:after="60" w:line="240" w:lineRule="auto"/>
            </w:pPr>
            <w:r>
              <w:t>Invoice Date:</w:t>
            </w:r>
            <w:r w:rsidRPr="0012730A">
              <w:t xml:space="preserve"> </w:t>
            </w:r>
            <w:r w:rsidRPr="00C8361E">
              <w:rPr>
                <w:i/>
              </w:rPr>
              <w:t>(</w:t>
            </w:r>
            <w:r w:rsidR="0035448C">
              <w:rPr>
                <w:i/>
              </w:rPr>
              <w:t xml:space="preserve">From field on </w:t>
            </w:r>
            <w:r>
              <w:rPr>
                <w:i/>
              </w:rPr>
              <w:t xml:space="preserve">SF 270/SF 271 </w:t>
            </w:r>
            <w:r w:rsidR="0035448C">
              <w:rPr>
                <w:i/>
              </w:rPr>
              <w:t>"Date Request Submitted"</w:t>
            </w:r>
            <w:r w:rsidRPr="00C8361E">
              <w:rPr>
                <w:i/>
              </w:rPr>
              <w:t>)</w:t>
            </w:r>
          </w:p>
        </w:tc>
        <w:tc>
          <w:tcPr>
            <w:tcW w:w="1028" w:type="pct"/>
            <w:gridSpan w:val="2"/>
          </w:tcPr>
          <w:p w:rsidR="00130D04" w:rsidRPr="009A3DAD" w:rsidRDefault="00130D04" w:rsidP="009A3DAD">
            <w:pPr>
              <w:spacing w:before="60" w:after="60" w:line="240" w:lineRule="auto"/>
            </w:pPr>
          </w:p>
        </w:tc>
        <w:tc>
          <w:tcPr>
            <w:tcW w:w="1219" w:type="pct"/>
            <w:gridSpan w:val="3"/>
          </w:tcPr>
          <w:p w:rsidR="00130D04" w:rsidRPr="00D42049" w:rsidRDefault="00130D04" w:rsidP="0035448C">
            <w:pPr>
              <w:spacing w:before="60" w:after="60" w:line="240" w:lineRule="auto"/>
              <w:rPr>
                <w:i/>
              </w:rPr>
            </w:pPr>
            <w:r w:rsidRPr="0012730A">
              <w:t>Acceptance  Date</w:t>
            </w:r>
            <w:r>
              <w:t>:</w:t>
            </w:r>
            <w:r>
              <w:br/>
            </w:r>
            <w:r w:rsidRPr="001B7834">
              <w:rPr>
                <w:i/>
              </w:rPr>
              <w:t>(</w:t>
            </w:r>
            <w:r w:rsidR="0035448C">
              <w:rPr>
                <w:i/>
              </w:rPr>
              <w:t>From field on SF 270/SF 271 "</w:t>
            </w:r>
            <w:r w:rsidRPr="001B7834">
              <w:rPr>
                <w:rFonts w:cs="T6"/>
                <w:i/>
              </w:rPr>
              <w:t xml:space="preserve">Period Covered by this Request </w:t>
            </w:r>
            <w:r w:rsidR="0035448C">
              <w:rPr>
                <w:rFonts w:cs="T6"/>
                <w:i/>
              </w:rPr>
              <w:t xml:space="preserve"> - To"</w:t>
            </w:r>
            <w:r w:rsidRPr="001B7834">
              <w:rPr>
                <w:i/>
              </w:rPr>
              <w:t>)</w:t>
            </w:r>
          </w:p>
        </w:tc>
        <w:tc>
          <w:tcPr>
            <w:tcW w:w="1275" w:type="pct"/>
            <w:gridSpan w:val="3"/>
          </w:tcPr>
          <w:p w:rsidR="00130D04" w:rsidRPr="009A3DAD" w:rsidRDefault="00130D04" w:rsidP="009A3DAD">
            <w:pPr>
              <w:spacing w:before="60" w:after="60" w:line="240" w:lineRule="auto"/>
            </w:pPr>
          </w:p>
        </w:tc>
      </w:tr>
      <w:tr w:rsidR="00130D04" w:rsidRPr="009A3DAD" w:rsidTr="0037151D">
        <w:tc>
          <w:tcPr>
            <w:tcW w:w="1478" w:type="pct"/>
            <w:gridSpan w:val="4"/>
          </w:tcPr>
          <w:p w:rsidR="00130D04" w:rsidRPr="0012730A" w:rsidRDefault="00130D04" w:rsidP="0035448C">
            <w:pPr>
              <w:spacing w:before="60" w:after="60" w:line="240" w:lineRule="auto"/>
            </w:pPr>
            <w:r>
              <w:t xml:space="preserve">Invoice Received Date: </w:t>
            </w:r>
            <w:r w:rsidRPr="00317B2F">
              <w:rPr>
                <w:i/>
              </w:rPr>
              <w:t>(</w:t>
            </w:r>
            <w:r w:rsidR="0035448C">
              <w:rPr>
                <w:i/>
              </w:rPr>
              <w:t>SF270/SF271 received date</w:t>
            </w:r>
            <w:r w:rsidRPr="00317B2F">
              <w:rPr>
                <w:i/>
              </w:rPr>
              <w:t>)</w:t>
            </w:r>
          </w:p>
        </w:tc>
        <w:tc>
          <w:tcPr>
            <w:tcW w:w="1028" w:type="pct"/>
            <w:gridSpan w:val="2"/>
          </w:tcPr>
          <w:p w:rsidR="00130D04" w:rsidRPr="009A3DAD" w:rsidRDefault="00130D04" w:rsidP="009A3DAD">
            <w:pPr>
              <w:spacing w:before="60" w:after="60" w:line="240" w:lineRule="auto"/>
            </w:pPr>
          </w:p>
        </w:tc>
        <w:tc>
          <w:tcPr>
            <w:tcW w:w="1219" w:type="pct"/>
            <w:gridSpan w:val="3"/>
          </w:tcPr>
          <w:p w:rsidR="00130D04" w:rsidRPr="0012730A" w:rsidRDefault="00130D04" w:rsidP="00416290">
            <w:pPr>
              <w:spacing w:before="60" w:after="60" w:line="240" w:lineRule="auto"/>
            </w:pPr>
            <w:r w:rsidRPr="001C7CE8">
              <w:t>Total Payment Amount:</w:t>
            </w:r>
          </w:p>
        </w:tc>
        <w:tc>
          <w:tcPr>
            <w:tcW w:w="1275" w:type="pct"/>
            <w:gridSpan w:val="3"/>
          </w:tcPr>
          <w:p w:rsidR="00130D04" w:rsidRPr="009A3DAD" w:rsidRDefault="00130D04" w:rsidP="00416290">
            <w:pPr>
              <w:spacing w:before="60" w:after="60" w:line="240" w:lineRule="auto"/>
            </w:pPr>
          </w:p>
        </w:tc>
      </w:tr>
      <w:tr w:rsidR="00130D04" w:rsidRPr="009A3DAD" w:rsidTr="00FA1E26">
        <w:tc>
          <w:tcPr>
            <w:tcW w:w="1478" w:type="pct"/>
            <w:gridSpan w:val="4"/>
          </w:tcPr>
          <w:p w:rsidR="00130D04" w:rsidRDefault="00130D04" w:rsidP="00E721B1">
            <w:pPr>
              <w:spacing w:before="60" w:after="60" w:line="240" w:lineRule="auto"/>
            </w:pPr>
            <w:r>
              <w:t>Reference Field :</w:t>
            </w:r>
          </w:p>
          <w:p w:rsidR="00130D04" w:rsidRPr="006F7512" w:rsidRDefault="00130D04" w:rsidP="00E721B1">
            <w:pPr>
              <w:spacing w:before="60" w:after="60" w:line="240" w:lineRule="auto"/>
              <w:rPr>
                <w:i/>
              </w:rPr>
            </w:pPr>
            <w:r w:rsidRPr="006F7512">
              <w:rPr>
                <w:i/>
              </w:rPr>
              <w:t>(Information goes to the bank)</w:t>
            </w:r>
          </w:p>
        </w:tc>
        <w:tc>
          <w:tcPr>
            <w:tcW w:w="3522" w:type="pct"/>
            <w:gridSpan w:val="8"/>
          </w:tcPr>
          <w:p w:rsidR="00130D04" w:rsidRPr="009A3DAD" w:rsidRDefault="00130D04" w:rsidP="00416290">
            <w:pPr>
              <w:spacing w:before="60" w:after="60" w:line="240" w:lineRule="auto"/>
            </w:pPr>
          </w:p>
        </w:tc>
      </w:tr>
      <w:tr w:rsidR="00CC28E3" w:rsidRPr="009A3DAD" w:rsidTr="0012018D">
        <w:trPr>
          <w:trHeight w:val="488"/>
        </w:trPr>
        <w:tc>
          <w:tcPr>
            <w:tcW w:w="3521" w:type="pct"/>
            <w:gridSpan w:val="8"/>
            <w:tcBorders>
              <w:bottom w:val="nil"/>
            </w:tcBorders>
          </w:tcPr>
          <w:p w:rsidR="00CC28E3" w:rsidRPr="00CC28E3" w:rsidRDefault="00CC28E3" w:rsidP="009A0EC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C28E3">
              <w:t xml:space="preserve">Text Field: </w:t>
            </w:r>
            <w:r w:rsidRPr="00CC28E3">
              <w:rPr>
                <w:rFonts w:asciiTheme="minorHAnsi" w:hAnsiTheme="minorHAnsi"/>
              </w:rPr>
              <w:t>(</w:t>
            </w:r>
            <w:r w:rsidRPr="00CC28E3">
              <w:rPr>
                <w:rFonts w:asciiTheme="minorHAnsi" w:hAnsiTheme="minorHAnsi" w:cs="Arial"/>
                <w:b/>
                <w:bCs/>
                <w:color w:val="5291EF"/>
              </w:rPr>
              <w:t>F</w:t>
            </w:r>
            <w:r w:rsidRPr="00CC28E3">
              <w:rPr>
                <w:rFonts w:asciiTheme="minorHAnsi" w:hAnsiTheme="minorHAnsi" w:cs="Arial"/>
                <w:b/>
                <w:bCs/>
                <w:color w:val="603181"/>
              </w:rPr>
              <w:t>XERO</w:t>
            </w:r>
            <w:r w:rsidRPr="00CC28E3">
              <w:rPr>
                <w:rFonts w:asciiTheme="minorHAnsi" w:hAnsiTheme="minorHAnsi" w:cs="Arial"/>
                <w:b/>
                <w:bCs/>
                <w:color w:val="E26200"/>
              </w:rPr>
              <w:t>12</w:t>
            </w:r>
            <w:r w:rsidRPr="00CC28E3">
              <w:rPr>
                <w:rFonts w:asciiTheme="minorHAnsi" w:hAnsiTheme="minorHAnsi" w:cs="Arial"/>
                <w:b/>
                <w:bCs/>
                <w:color w:val="A11F12"/>
              </w:rPr>
              <w:t>03</w:t>
            </w:r>
            <w:r w:rsidRPr="00CC28E3">
              <w:rPr>
                <w:rFonts w:asciiTheme="minorHAnsi" w:hAnsiTheme="minorHAnsi" w:cs="Arial"/>
                <w:b/>
                <w:bCs/>
                <w:color w:val="008250"/>
              </w:rPr>
              <w:t>XXXXXXX)</w:t>
            </w:r>
            <w:r w:rsidR="0012018D">
              <w:rPr>
                <w:rFonts w:asciiTheme="minorHAnsi" w:hAnsiTheme="minorHAnsi" w:cs="Arial"/>
                <w:b/>
                <w:bCs/>
                <w:color w:val="008250"/>
              </w:rPr>
              <w:t xml:space="preserve"> </w:t>
            </w:r>
            <w:r w:rsidR="0012018D">
              <w:rPr>
                <w:rFonts w:asciiTheme="minorHAnsi" w:hAnsiTheme="minorHAnsi" w:cs="Arial"/>
                <w:bCs/>
              </w:rPr>
              <w:t>Enter the invoice naming convention (see below)</w:t>
            </w:r>
          </w:p>
        </w:tc>
        <w:tc>
          <w:tcPr>
            <w:tcW w:w="1479" w:type="pct"/>
            <w:gridSpan w:val="4"/>
          </w:tcPr>
          <w:p w:rsidR="00CC28E3" w:rsidRPr="009A3DAD" w:rsidRDefault="00CC28E3" w:rsidP="00416290">
            <w:pPr>
              <w:spacing w:before="60" w:after="60" w:line="240" w:lineRule="auto"/>
            </w:pPr>
          </w:p>
        </w:tc>
      </w:tr>
      <w:tr w:rsidR="00CC28E3" w:rsidRPr="009A3DAD" w:rsidTr="00CC28E3">
        <w:trPr>
          <w:trHeight w:val="487"/>
        </w:trPr>
        <w:tc>
          <w:tcPr>
            <w:tcW w:w="5000" w:type="pct"/>
            <w:gridSpan w:val="12"/>
            <w:tcBorders>
              <w:top w:val="nil"/>
            </w:tcBorders>
          </w:tcPr>
          <w:p w:rsidR="00CC28E3" w:rsidRPr="0012018D" w:rsidRDefault="00CC28E3" w:rsidP="009A0EC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C28E3">
              <w:rPr>
                <w:rFonts w:asciiTheme="minorHAnsi" w:hAnsiTheme="minorHAnsi" w:cs="Arial"/>
                <w:color w:val="5291EF"/>
              </w:rPr>
              <w:t xml:space="preserve">F </w:t>
            </w:r>
            <w:r w:rsidR="0012018D">
              <w:rPr>
                <w:rFonts w:asciiTheme="minorHAnsi" w:hAnsiTheme="minorHAnsi" w:cs="Arial"/>
                <w:color w:val="000000"/>
              </w:rPr>
              <w:t xml:space="preserve">= </w:t>
            </w:r>
            <w:r w:rsidRPr="00CC28E3">
              <w:rPr>
                <w:rFonts w:asciiTheme="minorHAnsi" w:hAnsiTheme="minorHAnsi" w:cs="Arial"/>
                <w:color w:val="000000"/>
              </w:rPr>
              <w:t xml:space="preserve">Fish &amp; Wildlife Service; </w:t>
            </w:r>
            <w:r w:rsidRPr="00CC28E3">
              <w:rPr>
                <w:rFonts w:asciiTheme="minorHAnsi" w:eastAsiaTheme="minorHAnsi" w:hAnsiTheme="minorHAnsi" w:cs="Arial"/>
                <w:color w:val="603181"/>
              </w:rPr>
              <w:t>Vendor Name</w:t>
            </w:r>
            <w:r w:rsidRPr="00CC28E3">
              <w:rPr>
                <w:rFonts w:asciiTheme="minorHAnsi" w:eastAsiaTheme="minorHAnsi" w:hAnsiTheme="minorHAnsi" w:cs="Arial"/>
              </w:rPr>
              <w:t xml:space="preserve"> = first 4 characters; </w:t>
            </w:r>
            <w:r w:rsidRPr="00CC28E3">
              <w:rPr>
                <w:rFonts w:asciiTheme="minorHAnsi" w:hAnsiTheme="minorHAnsi" w:cs="Arial"/>
                <w:color w:val="E26200"/>
              </w:rPr>
              <w:t>Invoice issue calendar year</w:t>
            </w:r>
            <w:r w:rsidRPr="00CC28E3">
              <w:rPr>
                <w:rFonts w:asciiTheme="minorHAnsi" w:hAnsiTheme="minorHAnsi" w:cs="Arial"/>
                <w:color w:val="000000"/>
              </w:rPr>
              <w:t>;</w:t>
            </w:r>
            <w:r w:rsidR="0012018D">
              <w:rPr>
                <w:rFonts w:asciiTheme="minorHAnsi" w:hAnsiTheme="minorHAnsi" w:cs="Arial"/>
                <w:color w:val="000000"/>
              </w:rPr>
              <w:br/>
            </w:r>
            <w:r w:rsidRPr="00CC28E3">
              <w:rPr>
                <w:rFonts w:asciiTheme="minorHAnsi" w:hAnsiTheme="minorHAnsi" w:cs="Arial"/>
                <w:color w:val="A11F12"/>
              </w:rPr>
              <w:t xml:space="preserve">Invoice issue calendar month; </w:t>
            </w:r>
            <w:r w:rsidRPr="00CC28E3">
              <w:rPr>
                <w:rFonts w:asciiTheme="minorHAnsi" w:hAnsiTheme="minorHAnsi" w:cs="Arial"/>
                <w:color w:val="008250"/>
              </w:rPr>
              <w:t>Invoice number, region number, customer number, or some other (optional)</w:t>
            </w:r>
          </w:p>
        </w:tc>
      </w:tr>
      <w:tr w:rsidR="00130D04" w:rsidRPr="009A3DAD" w:rsidTr="0037151D">
        <w:trPr>
          <w:cantSplit/>
        </w:trPr>
        <w:tc>
          <w:tcPr>
            <w:tcW w:w="5000" w:type="pct"/>
            <w:gridSpan w:val="12"/>
            <w:shd w:val="clear" w:color="auto" w:fill="000000"/>
          </w:tcPr>
          <w:p w:rsidR="00130D04" w:rsidRPr="009A3DAD" w:rsidRDefault="00130D04" w:rsidP="009A3DAD">
            <w:pPr>
              <w:spacing w:before="60" w:after="6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Section 3:  Referencing Payment Information</w:t>
            </w:r>
          </w:p>
        </w:tc>
      </w:tr>
      <w:tr w:rsidR="00F7621C" w:rsidRPr="009A3DAD" w:rsidTr="00F7621C">
        <w:trPr>
          <w:cantSplit/>
        </w:trPr>
        <w:tc>
          <w:tcPr>
            <w:tcW w:w="461" w:type="pct"/>
            <w:vAlign w:val="center"/>
          </w:tcPr>
          <w:p w:rsidR="00F7621C" w:rsidRDefault="00F7621C" w:rsidP="00754C00">
            <w:pPr>
              <w:spacing w:before="40" w:after="40" w:line="240" w:lineRule="auto"/>
              <w:jc w:val="center"/>
            </w:pPr>
            <w:r>
              <w:t>Payment Line #</w:t>
            </w:r>
          </w:p>
        </w:tc>
        <w:tc>
          <w:tcPr>
            <w:tcW w:w="3264" w:type="pct"/>
            <w:gridSpan w:val="8"/>
          </w:tcPr>
          <w:p w:rsidR="00F7621C" w:rsidRPr="00105656" w:rsidRDefault="00F7621C" w:rsidP="006F03D0">
            <w:pPr>
              <w:spacing w:before="40" w:after="40" w:line="240" w:lineRule="auto"/>
              <w:jc w:val="center"/>
            </w:pPr>
            <w:r>
              <w:t>Referencing Document #</w:t>
            </w:r>
            <w:r>
              <w:br/>
            </w:r>
            <w:r w:rsidRPr="00754C00">
              <w:rPr>
                <w:i/>
              </w:rPr>
              <w:t>(</w:t>
            </w:r>
            <w:r>
              <w:rPr>
                <w:i/>
              </w:rPr>
              <w:t>Award Number/</w:t>
            </w:r>
            <w:r w:rsidRPr="00754C00">
              <w:rPr>
                <w:i/>
              </w:rPr>
              <w:t>Purchase Order</w:t>
            </w:r>
            <w:r>
              <w:rPr>
                <w:i/>
              </w:rPr>
              <w:t xml:space="preserve"> Number</w:t>
            </w:r>
            <w:r w:rsidRPr="00754C00">
              <w:rPr>
                <w:i/>
              </w:rPr>
              <w:t>)</w:t>
            </w:r>
          </w:p>
        </w:tc>
        <w:tc>
          <w:tcPr>
            <w:tcW w:w="1275" w:type="pct"/>
            <w:gridSpan w:val="3"/>
          </w:tcPr>
          <w:p w:rsidR="00F7621C" w:rsidRPr="00105656" w:rsidRDefault="00F7621C" w:rsidP="006F03D0">
            <w:pPr>
              <w:spacing w:before="40" w:after="40" w:line="240" w:lineRule="auto"/>
              <w:jc w:val="center"/>
            </w:pPr>
            <w:r>
              <w:t xml:space="preserve">Line </w:t>
            </w:r>
            <w:r w:rsidRPr="00105656">
              <w:t>Dollar Amount</w:t>
            </w:r>
          </w:p>
        </w:tc>
      </w:tr>
      <w:tr w:rsidR="00F7621C" w:rsidRPr="009A3DAD" w:rsidTr="00F7621C">
        <w:trPr>
          <w:cantSplit/>
        </w:trPr>
        <w:tc>
          <w:tcPr>
            <w:tcW w:w="461" w:type="pct"/>
            <w:shd w:val="clear" w:color="auto" w:fill="BFBFBF"/>
            <w:vAlign w:val="center"/>
          </w:tcPr>
          <w:p w:rsidR="00F7621C" w:rsidRPr="00D8682F" w:rsidRDefault="00F7621C" w:rsidP="003E4577">
            <w:pPr>
              <w:spacing w:before="60" w:after="60" w:line="240" w:lineRule="auto"/>
              <w:jc w:val="center"/>
            </w:pPr>
            <w:r>
              <w:t>10</w:t>
            </w:r>
          </w:p>
        </w:tc>
        <w:tc>
          <w:tcPr>
            <w:tcW w:w="3264" w:type="pct"/>
            <w:gridSpan w:val="8"/>
            <w:shd w:val="clear" w:color="auto" w:fill="BFBFBF"/>
          </w:tcPr>
          <w:p w:rsidR="00F7621C" w:rsidRDefault="00F7621C" w:rsidP="003E4577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275" w:type="pct"/>
            <w:gridSpan w:val="3"/>
            <w:shd w:val="clear" w:color="auto" w:fill="BFBFBF"/>
          </w:tcPr>
          <w:p w:rsidR="00F7621C" w:rsidRPr="00D14700" w:rsidRDefault="00F7621C" w:rsidP="003E4577">
            <w:pPr>
              <w:spacing w:before="60" w:after="60" w:line="240" w:lineRule="auto"/>
              <w:rPr>
                <w:b/>
              </w:rPr>
            </w:pPr>
          </w:p>
        </w:tc>
      </w:tr>
      <w:tr w:rsidR="00F7621C" w:rsidRPr="009A3DAD" w:rsidTr="00F7621C">
        <w:trPr>
          <w:cantSplit/>
        </w:trPr>
        <w:tc>
          <w:tcPr>
            <w:tcW w:w="461" w:type="pct"/>
            <w:vAlign w:val="center"/>
          </w:tcPr>
          <w:p w:rsidR="00F7621C" w:rsidRPr="00D8682F" w:rsidRDefault="00F7621C" w:rsidP="00D8682F">
            <w:pPr>
              <w:spacing w:before="60" w:after="60" w:line="240" w:lineRule="auto"/>
              <w:jc w:val="center"/>
            </w:pPr>
            <w:r w:rsidRPr="00D8682F">
              <w:t>20</w:t>
            </w:r>
          </w:p>
        </w:tc>
        <w:tc>
          <w:tcPr>
            <w:tcW w:w="3264" w:type="pct"/>
            <w:gridSpan w:val="8"/>
          </w:tcPr>
          <w:p w:rsidR="00F7621C" w:rsidRDefault="00F7621C" w:rsidP="003E4577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275" w:type="pct"/>
            <w:gridSpan w:val="3"/>
            <w:shd w:val="clear" w:color="auto" w:fill="FFFFFF"/>
          </w:tcPr>
          <w:p w:rsidR="00F7621C" w:rsidRPr="00D14700" w:rsidRDefault="00F7621C" w:rsidP="009A3DAD">
            <w:pPr>
              <w:spacing w:before="60" w:after="60" w:line="240" w:lineRule="auto"/>
              <w:rPr>
                <w:b/>
              </w:rPr>
            </w:pPr>
          </w:p>
        </w:tc>
      </w:tr>
      <w:tr w:rsidR="00F7621C" w:rsidRPr="009A3DAD" w:rsidTr="00F7621C">
        <w:trPr>
          <w:cantSplit/>
        </w:trPr>
        <w:tc>
          <w:tcPr>
            <w:tcW w:w="461" w:type="pct"/>
            <w:shd w:val="clear" w:color="auto" w:fill="BFBFBF"/>
            <w:vAlign w:val="center"/>
          </w:tcPr>
          <w:p w:rsidR="00F7621C" w:rsidRPr="00D8682F" w:rsidRDefault="00F7621C" w:rsidP="00D8682F">
            <w:pPr>
              <w:spacing w:before="60" w:after="60" w:line="240" w:lineRule="auto"/>
              <w:jc w:val="center"/>
            </w:pPr>
            <w:r w:rsidRPr="00D8682F">
              <w:t>30</w:t>
            </w:r>
          </w:p>
        </w:tc>
        <w:tc>
          <w:tcPr>
            <w:tcW w:w="3264" w:type="pct"/>
            <w:gridSpan w:val="8"/>
            <w:shd w:val="clear" w:color="auto" w:fill="BFBFBF"/>
          </w:tcPr>
          <w:p w:rsidR="00F7621C" w:rsidRDefault="00F7621C" w:rsidP="003E4577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275" w:type="pct"/>
            <w:gridSpan w:val="3"/>
            <w:shd w:val="clear" w:color="auto" w:fill="BFBFBF"/>
          </w:tcPr>
          <w:p w:rsidR="00F7621C" w:rsidRPr="00D14700" w:rsidRDefault="00F7621C" w:rsidP="009A3DAD">
            <w:pPr>
              <w:spacing w:before="60" w:after="60" w:line="240" w:lineRule="auto"/>
              <w:rPr>
                <w:b/>
              </w:rPr>
            </w:pPr>
          </w:p>
        </w:tc>
      </w:tr>
      <w:tr w:rsidR="00F7621C" w:rsidRPr="009A3DAD" w:rsidTr="00F7621C">
        <w:trPr>
          <w:cantSplit/>
          <w:trHeight w:val="377"/>
        </w:trPr>
        <w:tc>
          <w:tcPr>
            <w:tcW w:w="461" w:type="pct"/>
            <w:vAlign w:val="center"/>
          </w:tcPr>
          <w:p w:rsidR="00F7621C" w:rsidRPr="00D8682F" w:rsidRDefault="00F7621C" w:rsidP="00D8682F">
            <w:pPr>
              <w:spacing w:before="60" w:after="60" w:line="240" w:lineRule="auto"/>
              <w:jc w:val="center"/>
            </w:pPr>
            <w:r w:rsidRPr="00D8682F">
              <w:t>40</w:t>
            </w:r>
          </w:p>
        </w:tc>
        <w:tc>
          <w:tcPr>
            <w:tcW w:w="3264" w:type="pct"/>
            <w:gridSpan w:val="8"/>
          </w:tcPr>
          <w:p w:rsidR="00F7621C" w:rsidRPr="00D14700" w:rsidRDefault="00F7621C" w:rsidP="003E4577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275" w:type="pct"/>
            <w:gridSpan w:val="3"/>
            <w:shd w:val="clear" w:color="auto" w:fill="FFFFFF"/>
          </w:tcPr>
          <w:p w:rsidR="00F7621C" w:rsidRPr="00D14700" w:rsidRDefault="00F7621C" w:rsidP="009A3DAD">
            <w:pPr>
              <w:spacing w:before="60" w:after="60" w:line="240" w:lineRule="auto"/>
              <w:rPr>
                <w:b/>
              </w:rPr>
            </w:pPr>
          </w:p>
        </w:tc>
      </w:tr>
      <w:tr w:rsidR="00F7621C" w:rsidRPr="009A3DAD" w:rsidTr="00F7621C">
        <w:trPr>
          <w:cantSplit/>
          <w:trHeight w:val="260"/>
        </w:trPr>
        <w:tc>
          <w:tcPr>
            <w:tcW w:w="461" w:type="pct"/>
            <w:shd w:val="clear" w:color="auto" w:fill="BFBFBF"/>
            <w:vAlign w:val="center"/>
          </w:tcPr>
          <w:p w:rsidR="00F7621C" w:rsidRPr="00D8682F" w:rsidRDefault="00F7621C" w:rsidP="00D8682F">
            <w:pPr>
              <w:spacing w:before="60" w:after="60" w:line="240" w:lineRule="auto"/>
              <w:jc w:val="center"/>
            </w:pPr>
            <w:r w:rsidRPr="00D8682F">
              <w:t>50</w:t>
            </w:r>
          </w:p>
        </w:tc>
        <w:tc>
          <w:tcPr>
            <w:tcW w:w="3264" w:type="pct"/>
            <w:gridSpan w:val="8"/>
            <w:shd w:val="clear" w:color="auto" w:fill="BFBFBF"/>
          </w:tcPr>
          <w:p w:rsidR="00F7621C" w:rsidRDefault="00F7621C" w:rsidP="003E4577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275" w:type="pct"/>
            <w:gridSpan w:val="3"/>
            <w:shd w:val="clear" w:color="auto" w:fill="BFBFBF"/>
          </w:tcPr>
          <w:p w:rsidR="00F7621C" w:rsidRPr="00D14700" w:rsidRDefault="00F7621C" w:rsidP="009A3DAD">
            <w:pPr>
              <w:spacing w:before="60" w:after="60" w:line="240" w:lineRule="auto"/>
              <w:rPr>
                <w:b/>
              </w:rPr>
            </w:pPr>
          </w:p>
        </w:tc>
      </w:tr>
      <w:tr w:rsidR="00F7621C" w:rsidRPr="009A3DAD" w:rsidTr="00F7621C">
        <w:trPr>
          <w:cantSplit/>
          <w:trHeight w:val="260"/>
        </w:trPr>
        <w:tc>
          <w:tcPr>
            <w:tcW w:w="461" w:type="pct"/>
            <w:vAlign w:val="center"/>
          </w:tcPr>
          <w:p w:rsidR="00F7621C" w:rsidRPr="00D8682F" w:rsidRDefault="00F7621C" w:rsidP="00D8682F">
            <w:pPr>
              <w:spacing w:before="60" w:after="60" w:line="240" w:lineRule="auto"/>
              <w:jc w:val="center"/>
            </w:pPr>
            <w:r>
              <w:t>60</w:t>
            </w:r>
          </w:p>
        </w:tc>
        <w:tc>
          <w:tcPr>
            <w:tcW w:w="3264" w:type="pct"/>
            <w:gridSpan w:val="8"/>
          </w:tcPr>
          <w:p w:rsidR="00F7621C" w:rsidRDefault="00F7621C" w:rsidP="003E4577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275" w:type="pct"/>
            <w:gridSpan w:val="3"/>
          </w:tcPr>
          <w:p w:rsidR="00F7621C" w:rsidRPr="00D14700" w:rsidRDefault="00F7621C" w:rsidP="009A3DAD">
            <w:pPr>
              <w:spacing w:before="60" w:after="60" w:line="240" w:lineRule="auto"/>
              <w:rPr>
                <w:b/>
              </w:rPr>
            </w:pPr>
          </w:p>
        </w:tc>
      </w:tr>
      <w:tr w:rsidR="00130D04" w:rsidRPr="009A3DAD" w:rsidTr="00EF1B83">
        <w:trPr>
          <w:cantSplit/>
          <w:trHeight w:val="260"/>
        </w:trPr>
        <w:tc>
          <w:tcPr>
            <w:tcW w:w="5000" w:type="pct"/>
            <w:gridSpan w:val="12"/>
            <w:shd w:val="clear" w:color="auto" w:fill="000000"/>
            <w:vAlign w:val="center"/>
          </w:tcPr>
          <w:p w:rsidR="00130D04" w:rsidRPr="00D14700" w:rsidRDefault="00130D04" w:rsidP="00EF1B83">
            <w:pPr>
              <w:spacing w:before="60" w:after="60" w:line="240" w:lineRule="auto"/>
              <w:rPr>
                <w:b/>
              </w:rPr>
            </w:pPr>
            <w:r>
              <w:rPr>
                <w:b/>
                <w:color w:val="FFFFFF"/>
              </w:rPr>
              <w:t>Section 4</w:t>
            </w:r>
            <w:r w:rsidRPr="009A3DAD">
              <w:rPr>
                <w:b/>
                <w:color w:val="FFFFFF"/>
              </w:rPr>
              <w:t>: Accelerated Payment Information</w:t>
            </w:r>
          </w:p>
        </w:tc>
      </w:tr>
      <w:tr w:rsidR="00130D04" w:rsidRPr="009A3DAD" w:rsidTr="00EF1B83">
        <w:trPr>
          <w:cantSplit/>
          <w:trHeight w:val="260"/>
        </w:trPr>
        <w:tc>
          <w:tcPr>
            <w:tcW w:w="5000" w:type="pct"/>
            <w:gridSpan w:val="12"/>
            <w:vAlign w:val="center"/>
          </w:tcPr>
          <w:p w:rsidR="00130D04" w:rsidRPr="00D14700" w:rsidRDefault="00130D04" w:rsidP="00EF1B83">
            <w:pPr>
              <w:spacing w:before="60" w:after="60" w:line="240" w:lineRule="auto"/>
              <w:rPr>
                <w:b/>
              </w:rPr>
            </w:pPr>
            <w:r>
              <w:t xml:space="preserve">Payment </w:t>
            </w:r>
            <w:r w:rsidRPr="009A3DAD">
              <w:t xml:space="preserve">is for a </w:t>
            </w:r>
            <w:r>
              <w:t>financial</w:t>
            </w:r>
            <w:r w:rsidRPr="009A3DAD">
              <w:t xml:space="preserve"> assistance agreement</w:t>
            </w:r>
            <w:r>
              <w:t xml:space="preserve"> and is accelerated.</w:t>
            </w:r>
          </w:p>
        </w:tc>
      </w:tr>
      <w:tr w:rsidR="00130D04" w:rsidRPr="009A3DAD" w:rsidTr="003B7184">
        <w:tc>
          <w:tcPr>
            <w:tcW w:w="5000" w:type="pct"/>
            <w:gridSpan w:val="12"/>
            <w:shd w:val="clear" w:color="auto" w:fill="000000"/>
          </w:tcPr>
          <w:p w:rsidR="00130D04" w:rsidRPr="009A3DAD" w:rsidRDefault="00130D04" w:rsidP="00EE1874">
            <w:pPr>
              <w:spacing w:before="60" w:after="6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Section 5</w:t>
            </w:r>
            <w:r w:rsidRPr="009A3DAD">
              <w:rPr>
                <w:b/>
                <w:color w:val="FFFFFF"/>
              </w:rPr>
              <w:t xml:space="preserve">: FWS </w:t>
            </w:r>
            <w:r w:rsidR="00EE1874">
              <w:rPr>
                <w:b/>
                <w:color w:val="FFFFFF"/>
              </w:rPr>
              <w:t>Project Officer</w:t>
            </w:r>
            <w:r w:rsidR="00EE1874" w:rsidRPr="009A3DAD">
              <w:rPr>
                <w:b/>
                <w:color w:val="FFFFFF"/>
              </w:rPr>
              <w:t xml:space="preserve"> </w:t>
            </w:r>
            <w:r w:rsidRPr="009A3DAD">
              <w:rPr>
                <w:b/>
                <w:color w:val="FFFFFF"/>
              </w:rPr>
              <w:t>Information</w:t>
            </w:r>
          </w:p>
        </w:tc>
      </w:tr>
      <w:tr w:rsidR="00130D04" w:rsidRPr="009A3DAD" w:rsidTr="0037151D">
        <w:tc>
          <w:tcPr>
            <w:tcW w:w="3888" w:type="pct"/>
            <w:gridSpan w:val="10"/>
          </w:tcPr>
          <w:p w:rsidR="00130D04" w:rsidRPr="007A2564" w:rsidRDefault="00130D04" w:rsidP="009A3DAD">
            <w:pPr>
              <w:spacing w:before="60" w:after="60" w:line="240" w:lineRule="auto"/>
              <w:rPr>
                <w:b/>
                <w:i/>
              </w:rPr>
            </w:pPr>
            <w:r>
              <w:rPr>
                <w:b/>
                <w:i/>
              </w:rPr>
              <w:t>Payment request</w:t>
            </w:r>
            <w:r w:rsidRPr="007A2564">
              <w:rPr>
                <w:b/>
                <w:i/>
              </w:rPr>
              <w:t xml:space="preserve"> is authorized to pay.</w:t>
            </w:r>
          </w:p>
        </w:tc>
        <w:tc>
          <w:tcPr>
            <w:tcW w:w="858" w:type="pct"/>
          </w:tcPr>
          <w:p w:rsidR="00130D04" w:rsidRPr="009A3DAD" w:rsidRDefault="00130D04" w:rsidP="009A3DAD">
            <w:pPr>
              <w:spacing w:before="60" w:after="60" w:line="240" w:lineRule="auto"/>
            </w:pPr>
            <w:r>
              <w:t>Region Number:</w:t>
            </w:r>
          </w:p>
        </w:tc>
        <w:tc>
          <w:tcPr>
            <w:tcW w:w="254" w:type="pct"/>
          </w:tcPr>
          <w:p w:rsidR="00130D04" w:rsidRPr="009A3DAD" w:rsidRDefault="001A6562" w:rsidP="009A3DAD">
            <w:pPr>
              <w:spacing w:before="60" w:after="60" w:line="240" w:lineRule="auto"/>
            </w:pPr>
            <w:r>
              <w:t>9</w:t>
            </w:r>
          </w:p>
        </w:tc>
      </w:tr>
      <w:tr w:rsidR="00130D04" w:rsidRPr="009A3DAD" w:rsidTr="0037151D">
        <w:trPr>
          <w:trHeight w:val="389"/>
        </w:trPr>
        <w:tc>
          <w:tcPr>
            <w:tcW w:w="1356" w:type="pct"/>
            <w:gridSpan w:val="3"/>
          </w:tcPr>
          <w:p w:rsidR="00130D04" w:rsidRPr="00F847EB" w:rsidRDefault="00130D04" w:rsidP="009A3DAD">
            <w:pPr>
              <w:spacing w:before="60" w:after="60" w:line="240" w:lineRule="auto"/>
            </w:pPr>
            <w:r w:rsidRPr="00F847EB">
              <w:t>Cover Sheet Completion Date:</w:t>
            </w:r>
          </w:p>
        </w:tc>
        <w:tc>
          <w:tcPr>
            <w:tcW w:w="1103" w:type="pct"/>
            <w:gridSpan w:val="2"/>
          </w:tcPr>
          <w:p w:rsidR="00130D04" w:rsidRPr="00F847EB" w:rsidRDefault="00130D04" w:rsidP="009A3DAD">
            <w:pPr>
              <w:spacing w:before="60" w:after="60" w:line="240" w:lineRule="auto"/>
            </w:pPr>
          </w:p>
        </w:tc>
        <w:tc>
          <w:tcPr>
            <w:tcW w:w="776" w:type="pct"/>
            <w:gridSpan w:val="2"/>
          </w:tcPr>
          <w:p w:rsidR="00130D04" w:rsidRPr="00F847EB" w:rsidRDefault="00130D04" w:rsidP="009A3DAD">
            <w:pPr>
              <w:spacing w:before="60" w:after="60" w:line="240" w:lineRule="auto"/>
            </w:pPr>
            <w:r w:rsidRPr="00F847EB">
              <w:t>Email:</w:t>
            </w:r>
          </w:p>
        </w:tc>
        <w:tc>
          <w:tcPr>
            <w:tcW w:w="1765" w:type="pct"/>
            <w:gridSpan w:val="5"/>
          </w:tcPr>
          <w:p w:rsidR="00130D04" w:rsidRPr="00F847EB" w:rsidRDefault="00CE49EF" w:rsidP="009A3DAD">
            <w:pPr>
              <w:spacing w:before="60" w:after="60" w:line="240" w:lineRule="auto"/>
            </w:pPr>
            <w:r w:rsidRPr="00CE49EF">
              <w:t>...@fws.gov</w:t>
            </w:r>
          </w:p>
        </w:tc>
      </w:tr>
      <w:tr w:rsidR="00130D04" w:rsidRPr="009A3DAD" w:rsidTr="00E721B1">
        <w:trPr>
          <w:trHeight w:val="389"/>
        </w:trPr>
        <w:tc>
          <w:tcPr>
            <w:tcW w:w="904" w:type="pct"/>
            <w:gridSpan w:val="2"/>
          </w:tcPr>
          <w:p w:rsidR="00130D04" w:rsidRPr="009A3DAD" w:rsidRDefault="00130D04" w:rsidP="009A3DAD">
            <w:pPr>
              <w:spacing w:before="60" w:after="60" w:line="240" w:lineRule="auto"/>
            </w:pPr>
            <w:r>
              <w:t>Employee Name:</w:t>
            </w:r>
          </w:p>
        </w:tc>
        <w:tc>
          <w:tcPr>
            <w:tcW w:w="1555" w:type="pct"/>
            <w:gridSpan w:val="3"/>
          </w:tcPr>
          <w:p w:rsidR="00130D04" w:rsidRPr="009A3DAD" w:rsidRDefault="00130D04" w:rsidP="009A3DAD">
            <w:pPr>
              <w:spacing w:before="60" w:after="60" w:line="240" w:lineRule="auto"/>
            </w:pPr>
          </w:p>
        </w:tc>
        <w:tc>
          <w:tcPr>
            <w:tcW w:w="776" w:type="pct"/>
            <w:gridSpan w:val="2"/>
          </w:tcPr>
          <w:p w:rsidR="00130D04" w:rsidRPr="009A3DAD" w:rsidRDefault="00130D04" w:rsidP="009A3DAD">
            <w:pPr>
              <w:spacing w:before="60" w:after="60" w:line="240" w:lineRule="auto"/>
            </w:pPr>
            <w:r w:rsidRPr="007931F6">
              <w:t>Phone Number:</w:t>
            </w:r>
          </w:p>
        </w:tc>
        <w:tc>
          <w:tcPr>
            <w:tcW w:w="1765" w:type="pct"/>
            <w:gridSpan w:val="5"/>
          </w:tcPr>
          <w:p w:rsidR="00130D04" w:rsidRPr="009A3DAD" w:rsidRDefault="00F847EB" w:rsidP="00CE49EF">
            <w:pPr>
              <w:spacing w:before="60" w:after="60" w:line="240" w:lineRule="auto"/>
            </w:pPr>
            <w:r>
              <w:t>1.703.358-</w:t>
            </w:r>
            <w:r w:rsidR="00CE49EF">
              <w:t>….</w:t>
            </w:r>
          </w:p>
        </w:tc>
      </w:tr>
    </w:tbl>
    <w:p w:rsidR="00130D04" w:rsidRPr="00796500" w:rsidRDefault="00130D04" w:rsidP="00796500">
      <w:pPr>
        <w:rPr>
          <w:sz w:val="2"/>
          <w:szCs w:val="2"/>
        </w:rPr>
      </w:pPr>
      <w:bookmarkStart w:id="0" w:name="_GoBack"/>
      <w:bookmarkEnd w:id="0"/>
    </w:p>
    <w:sectPr w:rsidR="00130D04" w:rsidRPr="00796500" w:rsidSect="00754C00">
      <w:headerReference w:type="default" r:id="rId8"/>
      <w:footerReference w:type="default" r:id="rId9"/>
      <w:pgSz w:w="12240" w:h="15840" w:code="1"/>
      <w:pgMar w:top="864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D3" w:rsidRDefault="005F15D3" w:rsidP="000E4E02">
      <w:pPr>
        <w:spacing w:after="0" w:line="240" w:lineRule="auto"/>
      </w:pPr>
      <w:r>
        <w:separator/>
      </w:r>
    </w:p>
  </w:endnote>
  <w:endnote w:type="continuationSeparator" w:id="0">
    <w:p w:rsidR="005F15D3" w:rsidRDefault="005F15D3" w:rsidP="000E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95" w:type="pct"/>
      <w:tblInd w:w="-10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502"/>
      <w:gridCol w:w="5503"/>
    </w:tblGrid>
    <w:tr w:rsidR="00511A94" w:rsidTr="00F95F7A">
      <w:tc>
        <w:tcPr>
          <w:tcW w:w="2500" w:type="pct"/>
        </w:tcPr>
        <w:p w:rsidR="00511A94" w:rsidRPr="00F95F7A" w:rsidRDefault="00511A94" w:rsidP="003C5B8E">
          <w:pPr>
            <w:pStyle w:val="Footer"/>
            <w:rPr>
              <w:sz w:val="20"/>
              <w:szCs w:val="20"/>
            </w:rPr>
          </w:pPr>
          <w:r w:rsidRPr="00F95F7A">
            <w:rPr>
              <w:sz w:val="20"/>
              <w:szCs w:val="20"/>
            </w:rPr>
            <w:t xml:space="preserve">Version Date: </w:t>
          </w:r>
          <w:r w:rsidR="003C5B8E">
            <w:rPr>
              <w:sz w:val="20"/>
              <w:szCs w:val="20"/>
            </w:rPr>
            <w:t>12/17/2012</w:t>
          </w:r>
        </w:p>
      </w:tc>
      <w:tc>
        <w:tcPr>
          <w:tcW w:w="2500" w:type="pct"/>
        </w:tcPr>
        <w:p w:rsidR="00511A94" w:rsidRPr="00F95F7A" w:rsidRDefault="00511A94" w:rsidP="00F95F7A">
          <w:pPr>
            <w:pStyle w:val="Footer"/>
            <w:jc w:val="right"/>
            <w:rPr>
              <w:sz w:val="20"/>
              <w:szCs w:val="20"/>
            </w:rPr>
          </w:pPr>
          <w:r w:rsidRPr="00F95F7A">
            <w:rPr>
              <w:sz w:val="20"/>
              <w:szCs w:val="20"/>
            </w:rPr>
            <w:t xml:space="preserve">Page </w:t>
          </w:r>
          <w:r w:rsidR="00A419E6" w:rsidRPr="00F95F7A">
            <w:rPr>
              <w:bCs/>
              <w:sz w:val="20"/>
              <w:szCs w:val="20"/>
            </w:rPr>
            <w:fldChar w:fldCharType="begin"/>
          </w:r>
          <w:r w:rsidRPr="00F95F7A">
            <w:rPr>
              <w:bCs/>
              <w:sz w:val="20"/>
              <w:szCs w:val="20"/>
            </w:rPr>
            <w:instrText xml:space="preserve"> PAGE </w:instrText>
          </w:r>
          <w:r w:rsidR="00A419E6" w:rsidRPr="00F95F7A">
            <w:rPr>
              <w:bCs/>
              <w:sz w:val="20"/>
              <w:szCs w:val="20"/>
            </w:rPr>
            <w:fldChar w:fldCharType="separate"/>
          </w:r>
          <w:r w:rsidR="00CE49EF">
            <w:rPr>
              <w:bCs/>
              <w:noProof/>
              <w:sz w:val="20"/>
              <w:szCs w:val="20"/>
            </w:rPr>
            <w:t>1</w:t>
          </w:r>
          <w:r w:rsidR="00A419E6" w:rsidRPr="00F95F7A">
            <w:rPr>
              <w:bCs/>
              <w:sz w:val="20"/>
              <w:szCs w:val="20"/>
            </w:rPr>
            <w:fldChar w:fldCharType="end"/>
          </w:r>
          <w:r w:rsidRPr="00F95F7A">
            <w:rPr>
              <w:sz w:val="20"/>
              <w:szCs w:val="20"/>
            </w:rPr>
            <w:t xml:space="preserve"> of </w:t>
          </w:r>
          <w:r w:rsidR="00A419E6" w:rsidRPr="00F95F7A">
            <w:rPr>
              <w:bCs/>
              <w:sz w:val="20"/>
              <w:szCs w:val="20"/>
            </w:rPr>
            <w:fldChar w:fldCharType="begin"/>
          </w:r>
          <w:r w:rsidRPr="00F95F7A">
            <w:rPr>
              <w:bCs/>
              <w:sz w:val="20"/>
              <w:szCs w:val="20"/>
            </w:rPr>
            <w:instrText xml:space="preserve"> NUMPAGES  </w:instrText>
          </w:r>
          <w:r w:rsidR="00A419E6" w:rsidRPr="00F95F7A">
            <w:rPr>
              <w:bCs/>
              <w:sz w:val="20"/>
              <w:szCs w:val="20"/>
            </w:rPr>
            <w:fldChar w:fldCharType="separate"/>
          </w:r>
          <w:r w:rsidR="00CE49EF">
            <w:rPr>
              <w:bCs/>
              <w:noProof/>
              <w:sz w:val="20"/>
              <w:szCs w:val="20"/>
            </w:rPr>
            <w:t>1</w:t>
          </w:r>
          <w:r w:rsidR="00A419E6" w:rsidRPr="00F95F7A">
            <w:rPr>
              <w:bCs/>
              <w:sz w:val="20"/>
              <w:szCs w:val="20"/>
            </w:rPr>
            <w:fldChar w:fldCharType="end"/>
          </w:r>
        </w:p>
      </w:tc>
    </w:tr>
  </w:tbl>
  <w:p w:rsidR="00511A94" w:rsidRPr="00754C00" w:rsidRDefault="00511A94" w:rsidP="00754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D3" w:rsidRDefault="005F15D3" w:rsidP="000E4E02">
      <w:pPr>
        <w:spacing w:after="0" w:line="240" w:lineRule="auto"/>
      </w:pPr>
      <w:r>
        <w:separator/>
      </w:r>
    </w:p>
  </w:footnote>
  <w:footnote w:type="continuationSeparator" w:id="0">
    <w:p w:rsidR="005F15D3" w:rsidRDefault="005F15D3" w:rsidP="000E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94" w:rsidRDefault="003C5B8E" w:rsidP="00754C00">
    <w:pPr>
      <w:pStyle w:val="Header"/>
      <w:jc w:val="center"/>
    </w:pPr>
    <w:r>
      <w:rPr>
        <w:b/>
        <w:sz w:val="28"/>
        <w:u w:val="single"/>
      </w:rPr>
      <w:t>I</w:t>
    </w:r>
    <w:r w:rsidR="00511A94">
      <w:rPr>
        <w:b/>
        <w:sz w:val="28"/>
        <w:u w:val="single"/>
      </w:rPr>
      <w:t xml:space="preserve">BC </w:t>
    </w:r>
    <w:r w:rsidR="00511A94" w:rsidRPr="005E45AF">
      <w:rPr>
        <w:b/>
        <w:sz w:val="28"/>
        <w:u w:val="single"/>
      </w:rPr>
      <w:t>Payment Package Cover Sheet</w:t>
    </w:r>
    <w:r w:rsidR="00511A94">
      <w:rPr>
        <w:b/>
        <w:sz w:val="28"/>
        <w:u w:val="single"/>
      </w:rPr>
      <w:t xml:space="preserve"> for </w:t>
    </w:r>
    <w:r w:rsidR="00D1183E">
      <w:rPr>
        <w:b/>
        <w:sz w:val="28"/>
        <w:u w:val="single"/>
      </w:rPr>
      <w:t xml:space="preserve">Domestic </w:t>
    </w:r>
    <w:r w:rsidR="00511A94">
      <w:rPr>
        <w:b/>
        <w:sz w:val="28"/>
        <w:u w:val="single"/>
      </w:rPr>
      <w:t>ASAP Waived Financial Assistance Recipient</w:t>
    </w:r>
    <w:r w:rsidR="00F34D1D">
      <w:rPr>
        <w:b/>
        <w:sz w:val="28"/>
        <w:u w:val="single"/>
      </w:rPr>
      <w:t xml:space="preserve"> or Foreign</w:t>
    </w:r>
    <w:r w:rsidR="00D1183E">
      <w:rPr>
        <w:b/>
        <w:sz w:val="28"/>
        <w:u w:val="single"/>
      </w:rPr>
      <w:t xml:space="preserve"> Financial Assistance Recipient </w:t>
    </w:r>
    <w:r w:rsidR="00D1183E" w:rsidRPr="001A6562">
      <w:rPr>
        <w:b/>
        <w:sz w:val="28"/>
        <w:highlight w:val="yellow"/>
        <w:u w:val="single"/>
      </w:rPr>
      <w:t>with U.S.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A3F"/>
    <w:multiLevelType w:val="hybridMultilevel"/>
    <w:tmpl w:val="984E8FB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3B0878"/>
    <w:multiLevelType w:val="hybridMultilevel"/>
    <w:tmpl w:val="A0E60F34"/>
    <w:lvl w:ilvl="0" w:tplc="AA98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6A56"/>
    <w:multiLevelType w:val="hybridMultilevel"/>
    <w:tmpl w:val="8014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F0732C"/>
    <w:multiLevelType w:val="hybridMultilevel"/>
    <w:tmpl w:val="8014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AF"/>
    <w:rsid w:val="00011813"/>
    <w:rsid w:val="00026DA6"/>
    <w:rsid w:val="000276C1"/>
    <w:rsid w:val="00065433"/>
    <w:rsid w:val="000A29CA"/>
    <w:rsid w:val="000A334A"/>
    <w:rsid w:val="000A5F0F"/>
    <w:rsid w:val="000C4881"/>
    <w:rsid w:val="000D5D19"/>
    <w:rsid w:val="000E4E02"/>
    <w:rsid w:val="00105656"/>
    <w:rsid w:val="0011685C"/>
    <w:rsid w:val="0012018D"/>
    <w:rsid w:val="0012730A"/>
    <w:rsid w:val="00130D04"/>
    <w:rsid w:val="00155D13"/>
    <w:rsid w:val="001564B4"/>
    <w:rsid w:val="00165273"/>
    <w:rsid w:val="001767D7"/>
    <w:rsid w:val="00177FB4"/>
    <w:rsid w:val="001819CF"/>
    <w:rsid w:val="00192A96"/>
    <w:rsid w:val="00194ACA"/>
    <w:rsid w:val="001A6562"/>
    <w:rsid w:val="001B7254"/>
    <w:rsid w:val="001B7834"/>
    <w:rsid w:val="001C7CE8"/>
    <w:rsid w:val="001F24E2"/>
    <w:rsid w:val="001F584C"/>
    <w:rsid w:val="001F789D"/>
    <w:rsid w:val="0020145B"/>
    <w:rsid w:val="002627ED"/>
    <w:rsid w:val="00292724"/>
    <w:rsid w:val="002C5C1A"/>
    <w:rsid w:val="002D116B"/>
    <w:rsid w:val="0030776C"/>
    <w:rsid w:val="00317B2F"/>
    <w:rsid w:val="00323FBB"/>
    <w:rsid w:val="0033216E"/>
    <w:rsid w:val="00333643"/>
    <w:rsid w:val="0035448C"/>
    <w:rsid w:val="00357C61"/>
    <w:rsid w:val="0036670F"/>
    <w:rsid w:val="0037151D"/>
    <w:rsid w:val="0038553C"/>
    <w:rsid w:val="003870ED"/>
    <w:rsid w:val="003937C3"/>
    <w:rsid w:val="003A43CC"/>
    <w:rsid w:val="003B7184"/>
    <w:rsid w:val="003C06C8"/>
    <w:rsid w:val="003C4D5A"/>
    <w:rsid w:val="003C5B8E"/>
    <w:rsid w:val="003D0634"/>
    <w:rsid w:val="003D1DED"/>
    <w:rsid w:val="003E4577"/>
    <w:rsid w:val="003F2BF0"/>
    <w:rsid w:val="003F39A0"/>
    <w:rsid w:val="00404C38"/>
    <w:rsid w:val="004138E5"/>
    <w:rsid w:val="00416290"/>
    <w:rsid w:val="00422170"/>
    <w:rsid w:val="004502C1"/>
    <w:rsid w:val="00456AC4"/>
    <w:rsid w:val="00460018"/>
    <w:rsid w:val="0047050F"/>
    <w:rsid w:val="00492192"/>
    <w:rsid w:val="004A08FC"/>
    <w:rsid w:val="004B4893"/>
    <w:rsid w:val="004C613D"/>
    <w:rsid w:val="004D7825"/>
    <w:rsid w:val="004E7124"/>
    <w:rsid w:val="004F1599"/>
    <w:rsid w:val="004F5D72"/>
    <w:rsid w:val="00511A94"/>
    <w:rsid w:val="00514D3E"/>
    <w:rsid w:val="005352A1"/>
    <w:rsid w:val="00537071"/>
    <w:rsid w:val="00547538"/>
    <w:rsid w:val="00551387"/>
    <w:rsid w:val="00556C6F"/>
    <w:rsid w:val="00564076"/>
    <w:rsid w:val="00564432"/>
    <w:rsid w:val="00565EAD"/>
    <w:rsid w:val="00575855"/>
    <w:rsid w:val="005823B8"/>
    <w:rsid w:val="00596F90"/>
    <w:rsid w:val="005E45AF"/>
    <w:rsid w:val="005E50B0"/>
    <w:rsid w:val="005F15D3"/>
    <w:rsid w:val="00635FA2"/>
    <w:rsid w:val="00636F94"/>
    <w:rsid w:val="00640825"/>
    <w:rsid w:val="00642335"/>
    <w:rsid w:val="00654C41"/>
    <w:rsid w:val="006602A8"/>
    <w:rsid w:val="006907CD"/>
    <w:rsid w:val="006A00B9"/>
    <w:rsid w:val="006A4D2F"/>
    <w:rsid w:val="006A73CD"/>
    <w:rsid w:val="006D0BCE"/>
    <w:rsid w:val="006D48CC"/>
    <w:rsid w:val="006E5286"/>
    <w:rsid w:val="006F03D0"/>
    <w:rsid w:val="006F7512"/>
    <w:rsid w:val="00701441"/>
    <w:rsid w:val="00714F99"/>
    <w:rsid w:val="0073477B"/>
    <w:rsid w:val="00752A68"/>
    <w:rsid w:val="00754C00"/>
    <w:rsid w:val="00765805"/>
    <w:rsid w:val="00782587"/>
    <w:rsid w:val="00782797"/>
    <w:rsid w:val="00782DD8"/>
    <w:rsid w:val="007931F6"/>
    <w:rsid w:val="00794C40"/>
    <w:rsid w:val="00796500"/>
    <w:rsid w:val="007A013B"/>
    <w:rsid w:val="007A2564"/>
    <w:rsid w:val="007A52DD"/>
    <w:rsid w:val="007B4849"/>
    <w:rsid w:val="007C3516"/>
    <w:rsid w:val="00803BD6"/>
    <w:rsid w:val="008324C4"/>
    <w:rsid w:val="00832D46"/>
    <w:rsid w:val="0085195C"/>
    <w:rsid w:val="00852124"/>
    <w:rsid w:val="008562DF"/>
    <w:rsid w:val="008652CA"/>
    <w:rsid w:val="008B382A"/>
    <w:rsid w:val="008B73BE"/>
    <w:rsid w:val="008E1AA3"/>
    <w:rsid w:val="008F4DCA"/>
    <w:rsid w:val="008F6097"/>
    <w:rsid w:val="00926FE0"/>
    <w:rsid w:val="0093365B"/>
    <w:rsid w:val="00970E4C"/>
    <w:rsid w:val="009A0EC1"/>
    <w:rsid w:val="009A3DAD"/>
    <w:rsid w:val="009A6791"/>
    <w:rsid w:val="009C747F"/>
    <w:rsid w:val="009D1438"/>
    <w:rsid w:val="009D17F8"/>
    <w:rsid w:val="009E10AB"/>
    <w:rsid w:val="009F17FD"/>
    <w:rsid w:val="009F6E58"/>
    <w:rsid w:val="009F7AE4"/>
    <w:rsid w:val="00A27C5E"/>
    <w:rsid w:val="00A419E6"/>
    <w:rsid w:val="00A41B23"/>
    <w:rsid w:val="00A52A8E"/>
    <w:rsid w:val="00A65783"/>
    <w:rsid w:val="00A65AE3"/>
    <w:rsid w:val="00A7267D"/>
    <w:rsid w:val="00AA188D"/>
    <w:rsid w:val="00AA35B4"/>
    <w:rsid w:val="00AA436A"/>
    <w:rsid w:val="00AD4E92"/>
    <w:rsid w:val="00AE37BD"/>
    <w:rsid w:val="00AE7A90"/>
    <w:rsid w:val="00B21A6D"/>
    <w:rsid w:val="00B315D9"/>
    <w:rsid w:val="00B34126"/>
    <w:rsid w:val="00B41BA7"/>
    <w:rsid w:val="00B45220"/>
    <w:rsid w:val="00B508C4"/>
    <w:rsid w:val="00B7154F"/>
    <w:rsid w:val="00B820C1"/>
    <w:rsid w:val="00B85CEF"/>
    <w:rsid w:val="00B87FE0"/>
    <w:rsid w:val="00BB1775"/>
    <w:rsid w:val="00BC2902"/>
    <w:rsid w:val="00BE3FB0"/>
    <w:rsid w:val="00BE65B5"/>
    <w:rsid w:val="00C137FC"/>
    <w:rsid w:val="00C31F94"/>
    <w:rsid w:val="00C35875"/>
    <w:rsid w:val="00C42500"/>
    <w:rsid w:val="00C475A6"/>
    <w:rsid w:val="00C8361E"/>
    <w:rsid w:val="00C87510"/>
    <w:rsid w:val="00CB0CB1"/>
    <w:rsid w:val="00CB2B4F"/>
    <w:rsid w:val="00CB4672"/>
    <w:rsid w:val="00CB4C07"/>
    <w:rsid w:val="00CC28E3"/>
    <w:rsid w:val="00CE49EF"/>
    <w:rsid w:val="00CE6B2C"/>
    <w:rsid w:val="00CF48F5"/>
    <w:rsid w:val="00D02943"/>
    <w:rsid w:val="00D1183E"/>
    <w:rsid w:val="00D14700"/>
    <w:rsid w:val="00D42049"/>
    <w:rsid w:val="00D449D1"/>
    <w:rsid w:val="00D8682F"/>
    <w:rsid w:val="00DA5385"/>
    <w:rsid w:val="00DB6082"/>
    <w:rsid w:val="00DC4C66"/>
    <w:rsid w:val="00DD21CF"/>
    <w:rsid w:val="00DD4141"/>
    <w:rsid w:val="00DE78F7"/>
    <w:rsid w:val="00DF2139"/>
    <w:rsid w:val="00E03300"/>
    <w:rsid w:val="00E03804"/>
    <w:rsid w:val="00E108C0"/>
    <w:rsid w:val="00E16F78"/>
    <w:rsid w:val="00E208F0"/>
    <w:rsid w:val="00E23B04"/>
    <w:rsid w:val="00E51BDF"/>
    <w:rsid w:val="00E721B1"/>
    <w:rsid w:val="00E76CD9"/>
    <w:rsid w:val="00E978AF"/>
    <w:rsid w:val="00EA0ACA"/>
    <w:rsid w:val="00EA3379"/>
    <w:rsid w:val="00EA3F9E"/>
    <w:rsid w:val="00ED536D"/>
    <w:rsid w:val="00EE0000"/>
    <w:rsid w:val="00EE1874"/>
    <w:rsid w:val="00EE2620"/>
    <w:rsid w:val="00EF1B83"/>
    <w:rsid w:val="00F050B2"/>
    <w:rsid w:val="00F067B2"/>
    <w:rsid w:val="00F12759"/>
    <w:rsid w:val="00F16DA1"/>
    <w:rsid w:val="00F2035C"/>
    <w:rsid w:val="00F27B9D"/>
    <w:rsid w:val="00F31DCE"/>
    <w:rsid w:val="00F34D1D"/>
    <w:rsid w:val="00F35555"/>
    <w:rsid w:val="00F474F4"/>
    <w:rsid w:val="00F51417"/>
    <w:rsid w:val="00F55648"/>
    <w:rsid w:val="00F71BD2"/>
    <w:rsid w:val="00F72E46"/>
    <w:rsid w:val="00F7621C"/>
    <w:rsid w:val="00F77A4C"/>
    <w:rsid w:val="00F80CBC"/>
    <w:rsid w:val="00F847EB"/>
    <w:rsid w:val="00F871F6"/>
    <w:rsid w:val="00F95F7A"/>
    <w:rsid w:val="00FA1E26"/>
    <w:rsid w:val="00FC7021"/>
    <w:rsid w:val="00FD5F88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8FC8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0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5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F24E2"/>
    <w:pPr>
      <w:spacing w:after="240" w:line="240" w:lineRule="atLeast"/>
    </w:pPr>
    <w:rPr>
      <w:color w:val="000000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24E2"/>
    <w:rPr>
      <w:rFonts w:cs="Times New Roman"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0E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E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E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4E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0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77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7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6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7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B5D4-5AA0-4598-9E41-E145115C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NBC Payment Package Cover Sheet</vt:lpstr>
    </vt:vector>
  </TitlesOfParts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NBC Payment Package Cover Sheet</dc:title>
  <dc:creator/>
  <cp:lastModifiedBy/>
  <cp:revision>1</cp:revision>
  <dcterms:created xsi:type="dcterms:W3CDTF">2019-06-14T17:19:00Z</dcterms:created>
  <dcterms:modified xsi:type="dcterms:W3CDTF">2022-03-18T16:09:00Z</dcterms:modified>
</cp:coreProperties>
</file>