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9648"/>
      </w:tblGrid>
      <w:tr w:rsidR="00D30C80" w14:paraId="3F9714FC" w14:textId="77777777" w:rsidTr="00D32D65">
        <w:tc>
          <w:tcPr>
            <w:tcW w:w="9648" w:type="dxa"/>
            <w:shd w:val="clear" w:color="auto" w:fill="000000"/>
          </w:tcPr>
          <w:p w14:paraId="39DBC811" w14:textId="77777777" w:rsidR="00D30C80" w:rsidRDefault="00D30C80">
            <w:pPr>
              <w:rPr>
                <w:rFonts w:ascii="Arial Narrow" w:hAnsi="Arial Narrow"/>
                <w:sz w:val="36"/>
              </w:rPr>
            </w:pPr>
          </w:p>
        </w:tc>
      </w:tr>
    </w:tbl>
    <w:p w14:paraId="220CD51A" w14:textId="77777777" w:rsidR="00D30C80" w:rsidRPr="00C94D57" w:rsidRDefault="00C41900">
      <w:pPr>
        <w:rPr>
          <w:rFonts w:ascii="Arial" w:hAnsi="Arial" w:cs="Arial"/>
          <w:sz w:val="8"/>
        </w:rPr>
      </w:pPr>
      <w:r>
        <w:rPr>
          <w:rFonts w:ascii="Arial Narrow" w:hAnsi="Arial Narrow"/>
          <w:noProof/>
          <w:sz w:val="16"/>
        </w:rPr>
        <w:drawing>
          <wp:anchor distT="0" distB="0" distL="114300" distR="114300" simplePos="0" relativeHeight="251657728" behindDoc="0" locked="0" layoutInCell="0" allowOverlap="1" wp14:anchorId="16A96FB7" wp14:editId="7D2F6F95">
            <wp:simplePos x="0" y="0"/>
            <wp:positionH relativeFrom="column">
              <wp:posOffset>-24130</wp:posOffset>
            </wp:positionH>
            <wp:positionV relativeFrom="paragraph">
              <wp:posOffset>19685</wp:posOffset>
            </wp:positionV>
            <wp:extent cx="648335" cy="84899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48335" cy="848995"/>
                    </a:xfrm>
                    <a:prstGeom prst="rect">
                      <a:avLst/>
                    </a:prstGeom>
                    <a:noFill/>
                    <a:ln w="9525">
                      <a:noFill/>
                      <a:miter lim="800000"/>
                      <a:headEnd/>
                      <a:tailEnd/>
                    </a:ln>
                    <a:effectLst/>
                  </pic:spPr>
                </pic:pic>
              </a:graphicData>
            </a:graphic>
          </wp:anchor>
        </w:drawing>
      </w:r>
    </w:p>
    <w:tbl>
      <w:tblPr>
        <w:tblW w:w="9622" w:type="dxa"/>
        <w:tblBorders>
          <w:bottom w:val="single" w:sz="4" w:space="0" w:color="auto"/>
        </w:tblBorders>
        <w:tblLayout w:type="fixed"/>
        <w:tblLook w:val="0000" w:firstRow="0" w:lastRow="0" w:firstColumn="0" w:lastColumn="0" w:noHBand="0" w:noVBand="0"/>
      </w:tblPr>
      <w:tblGrid>
        <w:gridCol w:w="1291"/>
        <w:gridCol w:w="3129"/>
        <w:gridCol w:w="2708"/>
        <w:gridCol w:w="2494"/>
      </w:tblGrid>
      <w:tr w:rsidR="00D30C80" w:rsidRPr="00C94D57" w14:paraId="2FC59DDB" w14:textId="77777777" w:rsidTr="00105F2B">
        <w:trPr>
          <w:cantSplit/>
          <w:trHeight w:val="1471"/>
        </w:trPr>
        <w:tc>
          <w:tcPr>
            <w:tcW w:w="1291" w:type="dxa"/>
          </w:tcPr>
          <w:p w14:paraId="6157F9D8" w14:textId="77777777" w:rsidR="00D30C80" w:rsidRPr="00C94D57" w:rsidRDefault="00D30C80">
            <w:pPr>
              <w:rPr>
                <w:rFonts w:ascii="Arial" w:hAnsi="Arial" w:cs="Arial"/>
                <w:sz w:val="16"/>
              </w:rPr>
            </w:pPr>
          </w:p>
        </w:tc>
        <w:tc>
          <w:tcPr>
            <w:tcW w:w="3129" w:type="dxa"/>
          </w:tcPr>
          <w:p w14:paraId="0718C48A" w14:textId="77777777" w:rsidR="00D30C80" w:rsidRPr="00C94D57" w:rsidRDefault="00D30C80">
            <w:pPr>
              <w:rPr>
                <w:rFonts w:ascii="Arial" w:hAnsi="Arial" w:cs="Arial"/>
                <w:sz w:val="20"/>
              </w:rPr>
            </w:pPr>
            <w:r w:rsidRPr="00C94D57">
              <w:rPr>
                <w:rFonts w:ascii="Arial" w:hAnsi="Arial" w:cs="Arial"/>
                <w:sz w:val="20"/>
              </w:rPr>
              <w:t>National Park Service</w:t>
            </w:r>
          </w:p>
          <w:p w14:paraId="5C389947" w14:textId="77777777" w:rsidR="00D30C80" w:rsidRPr="00C94D57" w:rsidRDefault="00D30C80">
            <w:pPr>
              <w:rPr>
                <w:rFonts w:ascii="Arial" w:hAnsi="Arial" w:cs="Arial"/>
                <w:sz w:val="16"/>
              </w:rPr>
            </w:pPr>
            <w:smartTag w:uri="urn:schemas-microsoft-com:office:smarttags" w:element="country-region">
              <w:smartTag w:uri="urn:schemas-microsoft-com:office:smarttags" w:element="place">
                <w:r w:rsidRPr="00C94D57">
                  <w:rPr>
                    <w:rFonts w:ascii="Arial" w:hAnsi="Arial" w:cs="Arial"/>
                    <w:sz w:val="20"/>
                  </w:rPr>
                  <w:t>U.S.</w:t>
                </w:r>
              </w:smartTag>
            </w:smartTag>
            <w:r w:rsidRPr="00C94D57">
              <w:rPr>
                <w:rFonts w:ascii="Arial" w:hAnsi="Arial" w:cs="Arial"/>
                <w:sz w:val="20"/>
              </w:rPr>
              <w:t xml:space="preserve"> Department of the Interior</w:t>
            </w:r>
          </w:p>
        </w:tc>
        <w:tc>
          <w:tcPr>
            <w:tcW w:w="2708" w:type="dxa"/>
          </w:tcPr>
          <w:p w14:paraId="025D2D03" w14:textId="77777777" w:rsidR="00D30C80" w:rsidRPr="00C94D57" w:rsidRDefault="00D30C80" w:rsidP="00D32D65">
            <w:pPr>
              <w:rPr>
                <w:rFonts w:ascii="Arial" w:hAnsi="Arial" w:cs="Arial"/>
                <w:sz w:val="20"/>
              </w:rPr>
            </w:pPr>
            <w:r w:rsidRPr="00C94D57">
              <w:rPr>
                <w:rFonts w:ascii="Arial" w:hAnsi="Arial" w:cs="Arial"/>
                <w:sz w:val="20"/>
              </w:rPr>
              <w:t xml:space="preserve">Death Valley National </w:t>
            </w:r>
            <w:r w:rsidR="00D32D65" w:rsidRPr="00C94D57">
              <w:rPr>
                <w:rFonts w:ascii="Arial" w:hAnsi="Arial" w:cs="Arial"/>
                <w:sz w:val="20"/>
              </w:rPr>
              <w:t>P</w:t>
            </w:r>
            <w:r w:rsidRPr="00C94D57">
              <w:rPr>
                <w:rFonts w:ascii="Arial" w:hAnsi="Arial" w:cs="Arial"/>
                <w:sz w:val="20"/>
              </w:rPr>
              <w:t>ark</w:t>
            </w:r>
          </w:p>
        </w:tc>
        <w:tc>
          <w:tcPr>
            <w:tcW w:w="2494" w:type="dxa"/>
          </w:tcPr>
          <w:p w14:paraId="4B947500" w14:textId="77777777" w:rsidR="00D30C80" w:rsidRPr="00C94D57" w:rsidRDefault="00D30C80">
            <w:pPr>
              <w:jc w:val="right"/>
              <w:rPr>
                <w:rFonts w:ascii="Arial" w:hAnsi="Arial" w:cs="Arial"/>
                <w:sz w:val="20"/>
              </w:rPr>
            </w:pPr>
            <w:smartTag w:uri="urn:schemas-microsoft-com:office:smarttags" w:element="address">
              <w:smartTag w:uri="urn:schemas-microsoft-com:office:smarttags" w:element="Street">
                <w:r w:rsidRPr="00C94D57">
                  <w:rPr>
                    <w:rFonts w:ascii="Arial" w:hAnsi="Arial" w:cs="Arial"/>
                    <w:sz w:val="20"/>
                  </w:rPr>
                  <w:t>CA Highway</w:t>
                </w:r>
              </w:smartTag>
            </w:smartTag>
            <w:r w:rsidRPr="00C94D57">
              <w:rPr>
                <w:rFonts w:ascii="Arial" w:hAnsi="Arial" w:cs="Arial"/>
                <w:sz w:val="20"/>
              </w:rPr>
              <w:t xml:space="preserve"> 190</w:t>
            </w:r>
          </w:p>
          <w:p w14:paraId="19596196" w14:textId="77777777" w:rsidR="00D30C80" w:rsidRPr="00C94D57" w:rsidRDefault="00D30C80">
            <w:pPr>
              <w:jc w:val="right"/>
              <w:rPr>
                <w:rFonts w:ascii="Arial" w:hAnsi="Arial" w:cs="Arial"/>
                <w:sz w:val="20"/>
              </w:rPr>
            </w:pPr>
            <w:smartTag w:uri="urn:schemas-microsoft-com:office:smarttags" w:element="address">
              <w:smartTag w:uri="urn:schemas-microsoft-com:office:smarttags" w:element="Street">
                <w:r w:rsidRPr="00C94D57">
                  <w:rPr>
                    <w:rFonts w:ascii="Arial" w:hAnsi="Arial" w:cs="Arial"/>
                    <w:sz w:val="20"/>
                  </w:rPr>
                  <w:t>PO Box</w:t>
                </w:r>
              </w:smartTag>
              <w:r w:rsidRPr="00C94D57">
                <w:rPr>
                  <w:rFonts w:ascii="Arial" w:hAnsi="Arial" w:cs="Arial"/>
                  <w:sz w:val="20"/>
                </w:rPr>
                <w:t xml:space="preserve"> 579</w:t>
              </w:r>
            </w:smartTag>
          </w:p>
          <w:p w14:paraId="15018725" w14:textId="77777777" w:rsidR="00D30C80" w:rsidRPr="00C94D57" w:rsidRDefault="00D30C80">
            <w:pPr>
              <w:jc w:val="right"/>
              <w:rPr>
                <w:rFonts w:ascii="Arial" w:hAnsi="Arial" w:cs="Arial"/>
                <w:sz w:val="20"/>
              </w:rPr>
            </w:pPr>
            <w:smartTag w:uri="urn:schemas-microsoft-com:office:smarttags" w:element="place">
              <w:smartTag w:uri="urn:schemas-microsoft-com:office:smarttags" w:element="City">
                <w:r w:rsidRPr="00C94D57">
                  <w:rPr>
                    <w:rFonts w:ascii="Arial" w:hAnsi="Arial" w:cs="Arial"/>
                    <w:sz w:val="20"/>
                  </w:rPr>
                  <w:t>Death Valley</w:t>
                </w:r>
              </w:smartTag>
              <w:r w:rsidRPr="00C94D57">
                <w:rPr>
                  <w:rFonts w:ascii="Arial" w:hAnsi="Arial" w:cs="Arial"/>
                  <w:sz w:val="20"/>
                </w:rPr>
                <w:t xml:space="preserve">, </w:t>
              </w:r>
              <w:smartTag w:uri="urn:schemas-microsoft-com:office:smarttags" w:element="State">
                <w:r w:rsidRPr="00C94D57">
                  <w:rPr>
                    <w:rFonts w:ascii="Arial" w:hAnsi="Arial" w:cs="Arial"/>
                    <w:sz w:val="20"/>
                  </w:rPr>
                  <w:t>CA</w:t>
                </w:r>
              </w:smartTag>
              <w:r w:rsidRPr="00C94D57">
                <w:rPr>
                  <w:rFonts w:ascii="Arial" w:hAnsi="Arial" w:cs="Arial"/>
                  <w:sz w:val="20"/>
                </w:rPr>
                <w:t xml:space="preserve"> </w:t>
              </w:r>
              <w:smartTag w:uri="urn:schemas-microsoft-com:office:smarttags" w:element="PostalCode">
                <w:r w:rsidRPr="00C94D57">
                  <w:rPr>
                    <w:rFonts w:ascii="Arial" w:hAnsi="Arial" w:cs="Arial"/>
                    <w:sz w:val="20"/>
                  </w:rPr>
                  <w:t>92328</w:t>
                </w:r>
              </w:smartTag>
            </w:smartTag>
          </w:p>
          <w:p w14:paraId="76AA4D23" w14:textId="77777777" w:rsidR="00D30C80" w:rsidRPr="00C94D57" w:rsidRDefault="00D30C80">
            <w:pPr>
              <w:jc w:val="right"/>
              <w:rPr>
                <w:rFonts w:ascii="Arial" w:hAnsi="Arial" w:cs="Arial"/>
                <w:sz w:val="16"/>
              </w:rPr>
            </w:pPr>
          </w:p>
          <w:p w14:paraId="7E5E287A" w14:textId="77777777" w:rsidR="00D30C80" w:rsidRPr="00C94D57" w:rsidRDefault="00D30C80">
            <w:pPr>
              <w:jc w:val="right"/>
              <w:rPr>
                <w:rFonts w:ascii="Arial" w:hAnsi="Arial" w:cs="Arial"/>
                <w:sz w:val="20"/>
              </w:rPr>
            </w:pPr>
            <w:r w:rsidRPr="00C94D57">
              <w:rPr>
                <w:rFonts w:ascii="Arial" w:hAnsi="Arial" w:cs="Arial"/>
                <w:sz w:val="20"/>
              </w:rPr>
              <w:t>phone 760.786.32</w:t>
            </w:r>
            <w:r w:rsidR="00F54CEB" w:rsidRPr="00C94D57">
              <w:rPr>
                <w:rFonts w:ascii="Arial" w:hAnsi="Arial" w:cs="Arial"/>
                <w:sz w:val="20"/>
              </w:rPr>
              <w:t>00</w:t>
            </w:r>
          </w:p>
          <w:p w14:paraId="7D43DEC1" w14:textId="77777777" w:rsidR="00D30C80" w:rsidRPr="00C94D57" w:rsidRDefault="00D30C80">
            <w:pPr>
              <w:jc w:val="right"/>
              <w:rPr>
                <w:rFonts w:ascii="Arial" w:hAnsi="Arial" w:cs="Arial"/>
                <w:sz w:val="20"/>
              </w:rPr>
            </w:pPr>
            <w:r w:rsidRPr="00C94D57">
              <w:rPr>
                <w:rFonts w:ascii="Arial" w:hAnsi="Arial" w:cs="Arial"/>
                <w:sz w:val="20"/>
              </w:rPr>
              <w:t>fax 760.786.3246</w:t>
            </w:r>
          </w:p>
        </w:tc>
      </w:tr>
    </w:tbl>
    <w:p w14:paraId="4B45AB42" w14:textId="77777777" w:rsidR="00D30C80" w:rsidRPr="00C94D57" w:rsidRDefault="00D30C80">
      <w:pPr>
        <w:rPr>
          <w:rFonts w:ascii="Arial" w:hAnsi="Arial" w:cs="Arial"/>
          <w:sz w:val="8"/>
        </w:rPr>
      </w:pPr>
    </w:p>
    <w:tbl>
      <w:tblPr>
        <w:tblW w:w="9559" w:type="dxa"/>
        <w:tblLayout w:type="fixed"/>
        <w:tblLook w:val="0000" w:firstRow="0" w:lastRow="0" w:firstColumn="0" w:lastColumn="0" w:noHBand="0" w:noVBand="0"/>
      </w:tblPr>
      <w:tblGrid>
        <w:gridCol w:w="9559"/>
      </w:tblGrid>
      <w:tr w:rsidR="00D30C80" w:rsidRPr="00C94D57" w14:paraId="6E4A084C" w14:textId="77777777" w:rsidTr="00617671">
        <w:trPr>
          <w:cantSplit/>
        </w:trPr>
        <w:tc>
          <w:tcPr>
            <w:tcW w:w="9559" w:type="dxa"/>
            <w:shd w:val="pct12" w:color="000000" w:fill="FFFFFF"/>
          </w:tcPr>
          <w:p w14:paraId="4AC7CE81" w14:textId="77777777" w:rsidR="00D30C80" w:rsidRPr="00C94D57" w:rsidRDefault="00D30C80" w:rsidP="00617671">
            <w:pPr>
              <w:tabs>
                <w:tab w:val="left" w:pos="2880"/>
              </w:tabs>
              <w:spacing w:before="20" w:after="20"/>
              <w:rPr>
                <w:rFonts w:ascii="Arial" w:hAnsi="Arial" w:cs="Arial"/>
              </w:rPr>
            </w:pPr>
            <w:r w:rsidRPr="00C94D57">
              <w:rPr>
                <w:rFonts w:ascii="Arial" w:hAnsi="Arial" w:cs="Arial"/>
                <w:b/>
                <w:sz w:val="36"/>
              </w:rPr>
              <w:t>Death Valley</w:t>
            </w:r>
            <w:r w:rsidR="00617671" w:rsidRPr="00C94D57">
              <w:rPr>
                <w:rFonts w:ascii="Arial" w:hAnsi="Arial" w:cs="Arial"/>
                <w:b/>
                <w:sz w:val="36"/>
              </w:rPr>
              <w:t xml:space="preserve"> National Park</w:t>
            </w:r>
            <w:r w:rsidR="00617671" w:rsidRPr="00C94D57">
              <w:rPr>
                <w:rFonts w:ascii="Arial" w:hAnsi="Arial" w:cs="Arial"/>
                <w:b/>
                <w:sz w:val="36"/>
              </w:rPr>
              <w:br/>
            </w:r>
            <w:r w:rsidRPr="00C94D57">
              <w:rPr>
                <w:rFonts w:ascii="Arial" w:hAnsi="Arial" w:cs="Arial"/>
                <w:sz w:val="36"/>
              </w:rPr>
              <w:t>News Release</w:t>
            </w:r>
          </w:p>
        </w:tc>
      </w:tr>
    </w:tbl>
    <w:p w14:paraId="2F86AE2A" w14:textId="5CD45D45" w:rsidR="009851F1" w:rsidRPr="00C94D57" w:rsidRDefault="00C31D8A">
      <w:pPr>
        <w:tabs>
          <w:tab w:val="left" w:pos="2160"/>
          <w:tab w:val="left" w:pos="2880"/>
        </w:tabs>
        <w:rPr>
          <w:rFonts w:ascii="Arial" w:hAnsi="Arial" w:cs="Arial"/>
          <w:sz w:val="22"/>
          <w:szCs w:val="22"/>
        </w:rPr>
      </w:pPr>
      <w:r w:rsidRPr="00C94D57">
        <w:rPr>
          <w:rFonts w:ascii="Arial" w:hAnsi="Arial" w:cs="Arial"/>
          <w:sz w:val="22"/>
          <w:szCs w:val="22"/>
        </w:rPr>
        <w:t xml:space="preserve">Release </w:t>
      </w:r>
      <w:r w:rsidR="007C2125" w:rsidRPr="00C94D57">
        <w:rPr>
          <w:rFonts w:ascii="Arial" w:hAnsi="Arial" w:cs="Arial"/>
          <w:sz w:val="22"/>
          <w:szCs w:val="22"/>
        </w:rPr>
        <w:t>Date</w:t>
      </w:r>
      <w:r w:rsidRPr="00C94D57">
        <w:rPr>
          <w:rFonts w:ascii="Arial" w:hAnsi="Arial" w:cs="Arial"/>
          <w:sz w:val="22"/>
          <w:szCs w:val="22"/>
        </w:rPr>
        <w:t>:</w:t>
      </w:r>
      <w:r w:rsidRPr="00C94D57">
        <w:rPr>
          <w:rFonts w:ascii="Arial" w:hAnsi="Arial" w:cs="Arial"/>
          <w:sz w:val="22"/>
          <w:szCs w:val="22"/>
        </w:rPr>
        <w:tab/>
      </w:r>
      <w:r w:rsidR="009851F1">
        <w:rPr>
          <w:rFonts w:ascii="Arial" w:hAnsi="Arial" w:cs="Arial"/>
          <w:sz w:val="22"/>
          <w:szCs w:val="22"/>
        </w:rPr>
        <w:t>April</w:t>
      </w:r>
      <w:r w:rsidR="00C94D57">
        <w:rPr>
          <w:rFonts w:ascii="Arial" w:hAnsi="Arial" w:cs="Arial"/>
          <w:sz w:val="22"/>
          <w:szCs w:val="22"/>
        </w:rPr>
        <w:t xml:space="preserve"> </w:t>
      </w:r>
      <w:r w:rsidR="009851F1" w:rsidRPr="009851F1">
        <w:rPr>
          <w:rFonts w:ascii="Arial" w:hAnsi="Arial" w:cs="Arial"/>
          <w:sz w:val="22"/>
          <w:szCs w:val="22"/>
          <w:highlight w:val="yellow"/>
        </w:rPr>
        <w:t>13</w:t>
      </w:r>
      <w:r w:rsidR="00BF75BB" w:rsidRPr="00C94D57">
        <w:rPr>
          <w:rFonts w:ascii="Arial" w:hAnsi="Arial" w:cs="Arial"/>
          <w:sz w:val="22"/>
          <w:szCs w:val="22"/>
        </w:rPr>
        <w:t>, 20</w:t>
      </w:r>
      <w:r w:rsidR="009851F1">
        <w:rPr>
          <w:rFonts w:ascii="Arial" w:hAnsi="Arial" w:cs="Arial"/>
          <w:sz w:val="22"/>
          <w:szCs w:val="22"/>
        </w:rPr>
        <w:t>22</w:t>
      </w:r>
      <w:r w:rsidR="00182F70" w:rsidRPr="00C94D57">
        <w:rPr>
          <w:rFonts w:ascii="Arial" w:hAnsi="Arial" w:cs="Arial"/>
          <w:sz w:val="22"/>
          <w:szCs w:val="22"/>
        </w:rPr>
        <w:t xml:space="preserve"> </w:t>
      </w:r>
    </w:p>
    <w:p w14:paraId="47315568" w14:textId="1063FFC3" w:rsidR="009851F1" w:rsidRDefault="00D30C80" w:rsidP="009851F1">
      <w:pPr>
        <w:pStyle w:val="NormalWeb"/>
        <w:shd w:val="clear" w:color="auto" w:fill="FFFFFF"/>
        <w:contextualSpacing/>
        <w:rPr>
          <w:rFonts w:ascii="Arial" w:hAnsi="Arial" w:cs="Arial"/>
          <w:color w:val="444444"/>
          <w:sz w:val="22"/>
          <w:szCs w:val="22"/>
        </w:rPr>
      </w:pPr>
      <w:r w:rsidRPr="00C94D57">
        <w:rPr>
          <w:rFonts w:ascii="Arial" w:hAnsi="Arial" w:cs="Arial"/>
          <w:sz w:val="22"/>
          <w:szCs w:val="22"/>
        </w:rPr>
        <w:t>Contact</w:t>
      </w:r>
      <w:r w:rsidR="00F430DC" w:rsidRPr="00C94D57">
        <w:rPr>
          <w:rFonts w:ascii="Arial" w:hAnsi="Arial" w:cs="Arial"/>
          <w:sz w:val="22"/>
          <w:szCs w:val="22"/>
        </w:rPr>
        <w:t>:</w:t>
      </w:r>
      <w:r w:rsidR="009851F1" w:rsidRPr="009851F1">
        <w:rPr>
          <w:rStyle w:val="CommentTextChar"/>
          <w:rFonts w:ascii="Arial" w:hAnsi="Arial" w:cs="Arial"/>
          <w:color w:val="444444"/>
          <w:sz w:val="22"/>
          <w:szCs w:val="22"/>
        </w:rPr>
        <w:t xml:space="preserve"> </w:t>
      </w:r>
      <w:r w:rsidR="009851F1">
        <w:rPr>
          <w:rStyle w:val="CommentTextChar"/>
          <w:rFonts w:ascii="Arial" w:hAnsi="Arial" w:cs="Arial"/>
          <w:color w:val="444444"/>
          <w:sz w:val="22"/>
          <w:szCs w:val="22"/>
        </w:rPr>
        <w:tab/>
      </w:r>
      <w:r w:rsidR="009851F1">
        <w:rPr>
          <w:rStyle w:val="CommentTextChar"/>
          <w:rFonts w:ascii="Arial" w:hAnsi="Arial" w:cs="Arial"/>
          <w:color w:val="444444"/>
          <w:sz w:val="22"/>
          <w:szCs w:val="22"/>
        </w:rPr>
        <w:tab/>
      </w:r>
      <w:r w:rsidR="009851F1" w:rsidRPr="009851F1">
        <w:rPr>
          <w:rStyle w:val="Strong"/>
          <w:rFonts w:ascii="Arial" w:hAnsi="Arial" w:cs="Arial"/>
          <w:b w:val="0"/>
          <w:bCs w:val="0"/>
          <w:color w:val="444444"/>
          <w:sz w:val="22"/>
          <w:szCs w:val="22"/>
        </w:rPr>
        <w:t>National Park Service</w:t>
      </w:r>
      <w:r w:rsidR="009851F1" w:rsidRPr="00F16E16">
        <w:rPr>
          <w:rStyle w:val="Strong"/>
          <w:rFonts w:ascii="Arial" w:hAnsi="Arial" w:cs="Arial"/>
          <w:color w:val="444444"/>
          <w:sz w:val="22"/>
          <w:szCs w:val="22"/>
        </w:rPr>
        <w:t>:</w:t>
      </w:r>
      <w:r w:rsidR="009851F1" w:rsidRPr="00F16E16">
        <w:rPr>
          <w:rFonts w:ascii="Arial" w:hAnsi="Arial" w:cs="Arial"/>
          <w:color w:val="444444"/>
          <w:sz w:val="22"/>
          <w:szCs w:val="22"/>
        </w:rPr>
        <w:t> </w:t>
      </w:r>
      <w:hyperlink r:id="rId8" w:history="1">
        <w:r w:rsidR="009851F1" w:rsidRPr="00F16E16">
          <w:rPr>
            <w:rStyle w:val="Hyperlink"/>
            <w:rFonts w:ascii="Arial" w:hAnsi="Arial" w:cs="Arial"/>
            <w:bCs/>
            <w:color w:val="005999"/>
            <w:sz w:val="22"/>
            <w:szCs w:val="22"/>
          </w:rPr>
          <w:t>Kevin</w:t>
        </w:r>
        <w:r w:rsidR="009851F1">
          <w:rPr>
            <w:rStyle w:val="Hyperlink"/>
            <w:rFonts w:ascii="Arial" w:hAnsi="Arial" w:cs="Arial"/>
            <w:bCs/>
            <w:color w:val="005999"/>
            <w:sz w:val="22"/>
            <w:szCs w:val="22"/>
          </w:rPr>
          <w:t>_</w:t>
        </w:r>
        <w:r w:rsidR="009851F1" w:rsidRPr="00F16E16">
          <w:rPr>
            <w:rStyle w:val="Hyperlink"/>
            <w:rFonts w:ascii="Arial" w:hAnsi="Arial" w:cs="Arial"/>
            <w:bCs/>
            <w:color w:val="005999"/>
            <w:sz w:val="22"/>
            <w:szCs w:val="22"/>
          </w:rPr>
          <w:t>Wilson</w:t>
        </w:r>
      </w:hyperlink>
      <w:r w:rsidR="009851F1">
        <w:rPr>
          <w:rStyle w:val="Hyperlink"/>
          <w:rFonts w:ascii="Arial" w:hAnsi="Arial" w:cs="Arial"/>
          <w:bCs/>
          <w:color w:val="005999"/>
          <w:sz w:val="22"/>
          <w:szCs w:val="22"/>
        </w:rPr>
        <w:t>@nps.gov</w:t>
      </w:r>
      <w:r w:rsidR="009851F1" w:rsidRPr="00F16E16">
        <w:rPr>
          <w:rFonts w:ascii="Arial" w:hAnsi="Arial" w:cs="Arial"/>
          <w:color w:val="444444"/>
          <w:sz w:val="22"/>
          <w:szCs w:val="22"/>
        </w:rPr>
        <w:t>, 775-537-0787 x207</w:t>
      </w:r>
    </w:p>
    <w:p w14:paraId="49E06CD7" w14:textId="0BDF2A28" w:rsidR="009851F1" w:rsidRPr="00F16E16" w:rsidRDefault="009851F1" w:rsidP="009851F1">
      <w:pPr>
        <w:pStyle w:val="NormalWeb"/>
        <w:shd w:val="clear" w:color="auto" w:fill="FFFFFF"/>
        <w:ind w:left="2160"/>
        <w:contextualSpacing/>
        <w:rPr>
          <w:rFonts w:ascii="Arial" w:hAnsi="Arial" w:cs="Arial"/>
          <w:color w:val="444444"/>
          <w:sz w:val="22"/>
          <w:szCs w:val="22"/>
        </w:rPr>
      </w:pPr>
      <w:r w:rsidRPr="009851F1">
        <w:rPr>
          <w:rStyle w:val="Strong"/>
          <w:rFonts w:ascii="Arial" w:hAnsi="Arial" w:cs="Arial"/>
          <w:b w:val="0"/>
          <w:bCs w:val="0"/>
          <w:color w:val="444444"/>
          <w:sz w:val="22"/>
          <w:szCs w:val="22"/>
        </w:rPr>
        <w:t>Fish and Wildlife Service:</w:t>
      </w:r>
      <w:r w:rsidRPr="00F16E16">
        <w:rPr>
          <w:rFonts w:ascii="Arial" w:hAnsi="Arial" w:cs="Arial"/>
          <w:color w:val="444444"/>
          <w:sz w:val="22"/>
          <w:szCs w:val="22"/>
        </w:rPr>
        <w:t> </w:t>
      </w:r>
      <w:hyperlink r:id="rId9" w:history="1">
        <w:r w:rsidRPr="00F16E16">
          <w:rPr>
            <w:rStyle w:val="Hyperlink"/>
            <w:rFonts w:ascii="Arial" w:hAnsi="Arial" w:cs="Arial"/>
            <w:bCs/>
            <w:color w:val="005999"/>
            <w:sz w:val="22"/>
            <w:szCs w:val="22"/>
          </w:rPr>
          <w:t>Michael</w:t>
        </w:r>
        <w:r>
          <w:rPr>
            <w:rStyle w:val="Hyperlink"/>
            <w:rFonts w:ascii="Arial" w:hAnsi="Arial" w:cs="Arial"/>
            <w:bCs/>
            <w:color w:val="005999"/>
            <w:sz w:val="22"/>
            <w:szCs w:val="22"/>
          </w:rPr>
          <w:t>_</w:t>
        </w:r>
        <w:r w:rsidRPr="00F16E16">
          <w:rPr>
            <w:rStyle w:val="Hyperlink"/>
            <w:rFonts w:ascii="Arial" w:hAnsi="Arial" w:cs="Arial"/>
            <w:bCs/>
            <w:color w:val="005999"/>
            <w:sz w:val="22"/>
            <w:szCs w:val="22"/>
          </w:rPr>
          <w:t>Schwemm</w:t>
        </w:r>
      </w:hyperlink>
      <w:r>
        <w:rPr>
          <w:rStyle w:val="Hyperlink"/>
          <w:rFonts w:ascii="Arial" w:hAnsi="Arial" w:cs="Arial"/>
          <w:bCs/>
          <w:color w:val="005999"/>
          <w:sz w:val="22"/>
          <w:szCs w:val="22"/>
        </w:rPr>
        <w:t>@fws.gov</w:t>
      </w:r>
      <w:r w:rsidRPr="00F16E16">
        <w:rPr>
          <w:rFonts w:ascii="Arial" w:hAnsi="Arial" w:cs="Arial"/>
          <w:color w:val="444444"/>
          <w:sz w:val="22"/>
          <w:szCs w:val="22"/>
        </w:rPr>
        <w:t>, 702-515-5079</w:t>
      </w:r>
    </w:p>
    <w:p w14:paraId="41BC4088" w14:textId="7FE6D4FE" w:rsidR="009851F1" w:rsidRPr="00F16E16" w:rsidRDefault="009851F1" w:rsidP="00C40C8F">
      <w:pPr>
        <w:pStyle w:val="NormalWeb"/>
        <w:shd w:val="clear" w:color="auto" w:fill="FFFFFF"/>
        <w:ind w:left="2160"/>
        <w:rPr>
          <w:rFonts w:ascii="Arial" w:hAnsi="Arial" w:cs="Arial"/>
          <w:color w:val="444444"/>
          <w:sz w:val="22"/>
          <w:szCs w:val="22"/>
        </w:rPr>
      </w:pPr>
      <w:r w:rsidRPr="009851F1">
        <w:rPr>
          <w:rStyle w:val="Strong"/>
          <w:rFonts w:ascii="Arial" w:hAnsi="Arial" w:cs="Arial"/>
          <w:b w:val="0"/>
          <w:bCs w:val="0"/>
          <w:color w:val="444444"/>
          <w:sz w:val="22"/>
          <w:szCs w:val="22"/>
        </w:rPr>
        <w:t>Nevada Department of Wildlife:</w:t>
      </w:r>
      <w:r w:rsidRPr="00F16E16">
        <w:rPr>
          <w:rFonts w:ascii="Arial" w:hAnsi="Arial" w:cs="Arial"/>
          <w:color w:val="444444"/>
          <w:sz w:val="22"/>
          <w:szCs w:val="22"/>
        </w:rPr>
        <w:t> </w:t>
      </w:r>
      <w:hyperlink r:id="rId10" w:history="1">
        <w:r w:rsidRPr="00F16E16">
          <w:rPr>
            <w:rStyle w:val="Hyperlink"/>
            <w:rFonts w:ascii="Arial" w:hAnsi="Arial" w:cs="Arial"/>
            <w:bCs/>
            <w:color w:val="005999"/>
            <w:sz w:val="22"/>
            <w:szCs w:val="22"/>
          </w:rPr>
          <w:t xml:space="preserve">Brandon </w:t>
        </w:r>
        <w:proofErr w:type="spellStart"/>
        <w:r w:rsidRPr="00F16E16">
          <w:rPr>
            <w:rStyle w:val="Hyperlink"/>
            <w:rFonts w:ascii="Arial" w:hAnsi="Arial" w:cs="Arial"/>
            <w:bCs/>
            <w:color w:val="005999"/>
            <w:sz w:val="22"/>
            <w:szCs w:val="22"/>
          </w:rPr>
          <w:t>Senger</w:t>
        </w:r>
        <w:proofErr w:type="spellEnd"/>
      </w:hyperlink>
      <w:r w:rsidR="00C40C8F">
        <w:rPr>
          <w:rFonts w:ascii="Arial" w:hAnsi="Arial" w:cs="Arial"/>
          <w:color w:val="444444"/>
          <w:sz w:val="22"/>
          <w:szCs w:val="22"/>
        </w:rPr>
        <w:t xml:space="preserve">, </w:t>
      </w:r>
      <w:hyperlink r:id="rId11" w:history="1">
        <w:r w:rsidR="00C40C8F" w:rsidRPr="0036703D">
          <w:rPr>
            <w:rStyle w:val="Hyperlink"/>
            <w:rFonts w:ascii="Arial" w:hAnsi="Arial" w:cs="Arial"/>
            <w:sz w:val="22"/>
            <w:szCs w:val="22"/>
          </w:rPr>
          <w:t>bsenger@ndow.org</w:t>
        </w:r>
      </w:hyperlink>
      <w:r w:rsidR="00C40C8F">
        <w:rPr>
          <w:rFonts w:ascii="Arial" w:hAnsi="Arial" w:cs="Arial"/>
          <w:color w:val="444444"/>
          <w:sz w:val="22"/>
          <w:szCs w:val="22"/>
        </w:rPr>
        <w:t xml:space="preserve">, </w:t>
      </w:r>
      <w:r w:rsidRPr="00F16E16">
        <w:rPr>
          <w:rFonts w:ascii="Arial" w:hAnsi="Arial" w:cs="Arial"/>
          <w:color w:val="444444"/>
          <w:sz w:val="22"/>
          <w:szCs w:val="22"/>
        </w:rPr>
        <w:t xml:space="preserve"> 702-</w:t>
      </w:r>
      <w:r w:rsidR="00C40C8F">
        <w:rPr>
          <w:rFonts w:ascii="Arial" w:hAnsi="Arial" w:cs="Arial"/>
          <w:color w:val="444444"/>
          <w:sz w:val="22"/>
          <w:szCs w:val="22"/>
        </w:rPr>
        <w:t>668</w:t>
      </w:r>
      <w:r w:rsidRPr="00F16E16">
        <w:rPr>
          <w:rFonts w:ascii="Arial" w:hAnsi="Arial" w:cs="Arial"/>
          <w:color w:val="444444"/>
          <w:sz w:val="22"/>
          <w:szCs w:val="22"/>
        </w:rPr>
        <w:t>-</w:t>
      </w:r>
      <w:r w:rsidR="00C40C8F">
        <w:rPr>
          <w:rFonts w:ascii="Arial" w:hAnsi="Arial" w:cs="Arial"/>
          <w:color w:val="444444"/>
          <w:sz w:val="22"/>
          <w:szCs w:val="22"/>
        </w:rPr>
        <w:t>3999</w:t>
      </w:r>
    </w:p>
    <w:p w14:paraId="6E0485BC" w14:textId="77777777" w:rsidR="009851F1" w:rsidRDefault="009851F1" w:rsidP="009851F1">
      <w:pPr>
        <w:rPr>
          <w:rFonts w:ascii="Arial" w:hAnsi="Arial" w:cs="Arial"/>
          <w:color w:val="222222"/>
          <w:shd w:val="clear" w:color="auto" w:fill="FFFFFF"/>
        </w:rPr>
      </w:pPr>
      <w:r>
        <w:rPr>
          <w:rFonts w:ascii="Arial" w:hAnsi="Arial" w:cs="Arial"/>
          <w:color w:val="222222"/>
          <w:shd w:val="clear" w:color="auto" w:fill="FFFFFF"/>
        </w:rPr>
        <w:br/>
        <w:t>AMARGOSA VALLEY, NV – Fish biologists are excited to report increased numbers of one of the world’s rarest fishes.</w:t>
      </w:r>
      <w:r w:rsidRPr="15268D6B">
        <w:rPr>
          <w:rFonts w:ascii="Arial" w:hAnsi="Arial" w:cs="Arial"/>
          <w:color w:val="222222"/>
        </w:rPr>
        <w:t xml:space="preserve"> </w:t>
      </w:r>
      <w:r>
        <w:rPr>
          <w:rFonts w:ascii="Arial" w:hAnsi="Arial" w:cs="Arial"/>
          <w:color w:val="222222"/>
          <w:shd w:val="clear" w:color="auto" w:fill="FFFFFF"/>
        </w:rPr>
        <w:t>Scientists counted 175 Devils Hole pupfish, which is the most they’ve observed in a spring count in 22 years.</w:t>
      </w:r>
      <w:r w:rsidRPr="15268D6B">
        <w:rPr>
          <w:rFonts w:ascii="Arial" w:hAnsi="Arial" w:cs="Arial"/>
          <w:color w:val="222222"/>
        </w:rPr>
        <w:t xml:space="preserve"> This momentous count </w:t>
      </w:r>
      <w:r>
        <w:rPr>
          <w:rFonts w:ascii="Arial" w:hAnsi="Arial" w:cs="Arial"/>
          <w:color w:val="222222"/>
        </w:rPr>
        <w:t>also marked the</w:t>
      </w:r>
      <w:r w:rsidRPr="15268D6B">
        <w:rPr>
          <w:rFonts w:ascii="Arial" w:hAnsi="Arial" w:cs="Arial"/>
          <w:color w:val="222222"/>
        </w:rPr>
        <w:t xml:space="preserve"> 50</w:t>
      </w:r>
      <w:r w:rsidRPr="00B30A31">
        <w:rPr>
          <w:rFonts w:ascii="Arial" w:hAnsi="Arial" w:cs="Arial"/>
          <w:color w:val="222222"/>
          <w:vertAlign w:val="superscript"/>
        </w:rPr>
        <w:t>th</w:t>
      </w:r>
      <w:r>
        <w:rPr>
          <w:rFonts w:ascii="Arial" w:hAnsi="Arial" w:cs="Arial"/>
          <w:color w:val="222222"/>
        </w:rPr>
        <w:t xml:space="preserve"> anniversary</w:t>
      </w:r>
      <w:r w:rsidRPr="15268D6B">
        <w:rPr>
          <w:rFonts w:ascii="Arial" w:hAnsi="Arial" w:cs="Arial"/>
          <w:color w:val="222222"/>
        </w:rPr>
        <w:t xml:space="preserve"> of counting pupfish using SCUBA, dating back to April 6</w:t>
      </w:r>
      <w:r w:rsidRPr="00F16E16">
        <w:rPr>
          <w:rFonts w:ascii="Arial" w:hAnsi="Arial" w:cs="Arial"/>
          <w:color w:val="222222"/>
          <w:vertAlign w:val="superscript"/>
        </w:rPr>
        <w:t>th</w:t>
      </w:r>
      <w:r w:rsidRPr="15268D6B">
        <w:rPr>
          <w:rFonts w:ascii="Arial" w:hAnsi="Arial" w:cs="Arial"/>
          <w:color w:val="222222"/>
        </w:rPr>
        <w:t>, 1972.</w:t>
      </w:r>
    </w:p>
    <w:p w14:paraId="3E8B5F74" w14:textId="77777777" w:rsidR="009851F1" w:rsidRDefault="009851F1" w:rsidP="009851F1">
      <w:pPr>
        <w:rPr>
          <w:rFonts w:ascii="Arial" w:hAnsi="Arial" w:cs="Arial"/>
          <w:color w:val="222222"/>
          <w:shd w:val="clear" w:color="auto" w:fill="FFFFFF"/>
        </w:rPr>
      </w:pPr>
      <w:r>
        <w:rPr>
          <w:rFonts w:ascii="Arial" w:hAnsi="Arial" w:cs="Arial"/>
          <w:color w:val="222222"/>
          <w:shd w:val="clear" w:color="auto" w:fill="FFFFFF"/>
        </w:rPr>
        <w:t>Devils Hole pupfish (</w:t>
      </w:r>
      <w:proofErr w:type="spellStart"/>
      <w:r w:rsidRPr="15268D6B">
        <w:rPr>
          <w:rFonts w:ascii="Arial" w:hAnsi="Arial" w:cs="Arial"/>
          <w:i/>
          <w:iCs/>
          <w:color w:val="222222"/>
          <w:shd w:val="clear" w:color="auto" w:fill="FFFFFF"/>
        </w:rPr>
        <w:t>Cyprinodon</w:t>
      </w:r>
      <w:proofErr w:type="spellEnd"/>
      <w:r w:rsidRPr="15268D6B">
        <w:rPr>
          <w:rFonts w:ascii="Arial" w:hAnsi="Arial" w:cs="Arial"/>
          <w:i/>
          <w:iCs/>
          <w:color w:val="222222"/>
          <w:shd w:val="clear" w:color="auto" w:fill="FFFFFF"/>
        </w:rPr>
        <w:t xml:space="preserve"> </w:t>
      </w:r>
      <w:proofErr w:type="spellStart"/>
      <w:r w:rsidRPr="15268D6B">
        <w:rPr>
          <w:rFonts w:ascii="Arial" w:hAnsi="Arial" w:cs="Arial"/>
          <w:i/>
          <w:iCs/>
          <w:color w:val="222222"/>
          <w:shd w:val="clear" w:color="auto" w:fill="FFFFFF"/>
        </w:rPr>
        <w:t>diabolis</w:t>
      </w:r>
      <w:proofErr w:type="spellEnd"/>
      <w:r>
        <w:rPr>
          <w:rFonts w:ascii="Arial" w:hAnsi="Arial" w:cs="Arial"/>
          <w:color w:val="222222"/>
          <w:shd w:val="clear" w:color="auto" w:fill="FFFFFF"/>
        </w:rPr>
        <w:t>) live in the upper 80 feet of a deep water-filled cavern and sun-lit shallow pool at the cavern’s entrance, making this the smallest range of any vertebrate species on the planet. Devils Hole is a detached unit of Death Valley National Park adjacent to Ash Meadows National Wildlife Refuge in Nye County, Nevada.</w:t>
      </w:r>
      <w:r>
        <w:rPr>
          <w:rFonts w:ascii="Helvetica" w:hAnsi="Helvetica" w:cs="Helvetica"/>
          <w:color w:val="444444"/>
        </w:rPr>
        <w:t xml:space="preserve"> </w:t>
      </w:r>
      <w:r>
        <w:rPr>
          <w:rFonts w:ascii="Arial" w:hAnsi="Arial" w:cs="Arial"/>
          <w:color w:val="222222"/>
          <w:shd w:val="clear" w:color="auto" w:fill="FFFFFF"/>
        </w:rPr>
        <w:t xml:space="preserve">U.S. Fish and Wildlife Service, Nevada Department of Wildlife, and National Park Service staff cooperate to manage this critically endangered species. </w:t>
      </w:r>
    </w:p>
    <w:p w14:paraId="03D9BD2F" w14:textId="77777777" w:rsidR="009851F1" w:rsidRDefault="009851F1" w:rsidP="009851F1">
      <w:pPr>
        <w:rPr>
          <w:rFonts w:ascii="Arial" w:hAnsi="Arial" w:cs="Arial"/>
          <w:color w:val="222222"/>
          <w:shd w:val="clear" w:color="auto" w:fill="FFFFFF"/>
        </w:rPr>
      </w:pPr>
    </w:p>
    <w:p w14:paraId="533B77F5" w14:textId="77777777" w:rsidR="009851F1" w:rsidRDefault="009851F1" w:rsidP="009851F1">
      <w:pPr>
        <w:rPr>
          <w:rFonts w:ascii="Arial" w:hAnsi="Arial" w:cs="Arial"/>
          <w:color w:val="222222"/>
          <w:shd w:val="clear" w:color="auto" w:fill="FFFFFF"/>
        </w:rPr>
      </w:pPr>
      <w:r>
        <w:rPr>
          <w:rFonts w:ascii="Arial" w:hAnsi="Arial" w:cs="Arial"/>
          <w:color w:val="222222"/>
          <w:shd w:val="clear" w:color="auto" w:fill="FFFFFF"/>
        </w:rPr>
        <w:t xml:space="preserve">Population size is estimated by counting fish throughout its habitat, with standard counting protocols. Scientists </w:t>
      </w:r>
      <w:r w:rsidRPr="15268D6B">
        <w:rPr>
          <w:rFonts w:ascii="Arial" w:hAnsi="Arial" w:cs="Arial"/>
          <w:color w:val="222222"/>
        </w:rPr>
        <w:t xml:space="preserve">SCUBA </w:t>
      </w:r>
      <w:r>
        <w:rPr>
          <w:rFonts w:ascii="Arial" w:hAnsi="Arial" w:cs="Arial"/>
          <w:color w:val="222222"/>
          <w:shd w:val="clear" w:color="auto" w:fill="FFFFFF"/>
        </w:rPr>
        <w:t xml:space="preserve">dive to count fish in the cavern, starting at </w:t>
      </w:r>
      <w:r w:rsidRPr="15268D6B">
        <w:rPr>
          <w:rFonts w:ascii="Arial" w:hAnsi="Arial" w:cs="Arial"/>
          <w:color w:val="222222"/>
        </w:rPr>
        <w:t xml:space="preserve">depths below </w:t>
      </w:r>
      <w:r>
        <w:rPr>
          <w:rFonts w:ascii="Arial" w:hAnsi="Arial" w:cs="Arial"/>
          <w:color w:val="222222"/>
          <w:shd w:val="clear" w:color="auto" w:fill="FFFFFF"/>
        </w:rPr>
        <w:t xml:space="preserve">100 feet. Simultaneously, other scientists count fish on the shallow shelf </w:t>
      </w:r>
      <w:r w:rsidRPr="15268D6B">
        <w:rPr>
          <w:rFonts w:ascii="Arial" w:hAnsi="Arial" w:cs="Arial"/>
          <w:color w:val="222222"/>
        </w:rPr>
        <w:t>at the waters’ surface</w:t>
      </w:r>
      <w:r>
        <w:rPr>
          <w:rFonts w:ascii="Arial" w:hAnsi="Arial" w:cs="Arial"/>
          <w:color w:val="222222"/>
          <w:shd w:val="clear" w:color="auto" w:fill="FFFFFF"/>
        </w:rPr>
        <w:t>. The final count includes both surface and underwater fish.</w:t>
      </w:r>
      <w:r>
        <w:rPr>
          <w:rFonts w:ascii="Helvetica" w:hAnsi="Helvetica" w:cs="Helvetica"/>
          <w:color w:val="444444"/>
        </w:rPr>
        <w:t xml:space="preserve"> </w:t>
      </w:r>
      <w:r>
        <w:rPr>
          <w:rFonts w:ascii="Arial" w:hAnsi="Arial" w:cs="Arial"/>
          <w:color w:val="222222"/>
          <w:shd w:val="clear" w:color="auto" w:fill="FFFFFF"/>
        </w:rPr>
        <w:t>The official result, 175 observable pupfish, is the highest count recorded in 22 years. </w:t>
      </w:r>
    </w:p>
    <w:p w14:paraId="2B75E193" w14:textId="77777777" w:rsidR="009851F1" w:rsidRDefault="009851F1" w:rsidP="009851F1">
      <w:pPr>
        <w:rPr>
          <w:rFonts w:ascii="Arial" w:hAnsi="Arial" w:cs="Arial"/>
          <w:color w:val="222222"/>
          <w:shd w:val="clear" w:color="auto" w:fill="FFFFFF"/>
        </w:rPr>
      </w:pPr>
      <w:r>
        <w:rPr>
          <w:rFonts w:ascii="Arial" w:hAnsi="Arial" w:cs="Arial"/>
          <w:color w:val="222222"/>
          <w:shd w:val="clear" w:color="auto" w:fill="FFFFFF"/>
        </w:rPr>
        <w:br/>
        <w:t>Before the 1990s, the population was around 200 pupfish in the spring.</w:t>
      </w:r>
      <w:r w:rsidRPr="15268D6B">
        <w:rPr>
          <w:rFonts w:ascii="Arial" w:hAnsi="Arial" w:cs="Arial"/>
          <w:color w:val="222222"/>
        </w:rPr>
        <w:t xml:space="preserve"> </w:t>
      </w:r>
      <w:r>
        <w:rPr>
          <w:rFonts w:ascii="Arial" w:hAnsi="Arial" w:cs="Arial"/>
          <w:color w:val="222222"/>
          <w:shd w:val="clear" w:color="auto" w:fill="FFFFFF"/>
        </w:rPr>
        <w:t xml:space="preserve">However, pupfish numbers have been especially low during the last two decades, averaging only 90 fish. </w:t>
      </w:r>
    </w:p>
    <w:p w14:paraId="645B89A2" w14:textId="77777777" w:rsidR="009851F1" w:rsidRDefault="009851F1" w:rsidP="009851F1">
      <w:pPr>
        <w:rPr>
          <w:rFonts w:ascii="Arial" w:hAnsi="Arial" w:cs="Arial"/>
          <w:color w:val="222222"/>
          <w:shd w:val="clear" w:color="auto" w:fill="FFFFFF"/>
        </w:rPr>
      </w:pPr>
      <w:r>
        <w:rPr>
          <w:rFonts w:ascii="Arial" w:hAnsi="Arial" w:cs="Arial"/>
          <w:color w:val="222222"/>
          <w:shd w:val="clear" w:color="auto" w:fill="FFFFFF"/>
        </w:rPr>
        <w:t>A return to higher numbers of pupfish</w:t>
      </w:r>
      <w:r w:rsidRPr="15268D6B">
        <w:rPr>
          <w:rFonts w:ascii="Arial" w:hAnsi="Arial" w:cs="Arial"/>
          <w:color w:val="222222"/>
        </w:rPr>
        <w:t xml:space="preserve"> this time of year </w:t>
      </w:r>
      <w:r>
        <w:rPr>
          <w:rFonts w:ascii="Arial" w:hAnsi="Arial" w:cs="Arial"/>
          <w:color w:val="222222"/>
          <w:shd w:val="clear" w:color="auto" w:fill="FFFFFF"/>
        </w:rPr>
        <w:t>could signal important changes in the ecosystem.</w:t>
      </w:r>
      <w:r w:rsidRPr="15268D6B">
        <w:rPr>
          <w:rFonts w:ascii="Arial" w:hAnsi="Arial" w:cs="Arial"/>
          <w:color w:val="222222"/>
        </w:rPr>
        <w:t xml:space="preserve"> </w:t>
      </w:r>
      <w:r>
        <w:rPr>
          <w:rFonts w:ascii="Arial" w:hAnsi="Arial" w:cs="Arial"/>
          <w:color w:val="222222"/>
          <w:shd w:val="clear" w:color="auto" w:fill="FFFFFF"/>
        </w:rPr>
        <w:t xml:space="preserve">Kevin Wilson, Aquatic Ecologist for Death Valley National Park, manages resources of Devils Hole, and states </w:t>
      </w:r>
      <w:r w:rsidRPr="00F16E16">
        <w:rPr>
          <w:rFonts w:ascii="Arial" w:hAnsi="Arial" w:cs="Arial"/>
          <w:color w:val="222222"/>
          <w:shd w:val="clear" w:color="auto" w:fill="FFFFFF"/>
        </w:rPr>
        <w:t>“such shifts highlight the importance of maintaining long-term data as we work to find out what’s changed.”</w:t>
      </w:r>
      <w:r>
        <w:rPr>
          <w:rFonts w:ascii="Helvetica" w:hAnsi="Helvetica" w:cs="Helvetica"/>
          <w:color w:val="444444"/>
        </w:rPr>
        <w:br/>
      </w:r>
    </w:p>
    <w:p w14:paraId="26BC05C3" w14:textId="77777777" w:rsidR="009851F1" w:rsidRDefault="009851F1" w:rsidP="009851F1">
      <w:pPr>
        <w:rPr>
          <w:szCs w:val="24"/>
        </w:rPr>
      </w:pPr>
      <w:r>
        <w:rPr>
          <w:rFonts w:ascii="Arial" w:hAnsi="Arial" w:cs="Arial"/>
          <w:color w:val="222222"/>
          <w:shd w:val="clear" w:color="auto" w:fill="FFFFFF"/>
        </w:rPr>
        <w:t xml:space="preserve">The official result, 175 observable pupfish, is the highest count recorded since April 2000.  On this count, Brandon </w:t>
      </w:r>
      <w:proofErr w:type="spellStart"/>
      <w:r>
        <w:rPr>
          <w:rFonts w:ascii="Arial" w:hAnsi="Arial" w:cs="Arial"/>
          <w:color w:val="222222"/>
          <w:shd w:val="clear" w:color="auto" w:fill="FFFFFF"/>
        </w:rPr>
        <w:t>Senger</w:t>
      </w:r>
      <w:proofErr w:type="spellEnd"/>
      <w:r>
        <w:rPr>
          <w:rFonts w:ascii="Arial" w:hAnsi="Arial" w:cs="Arial"/>
          <w:color w:val="222222"/>
          <w:shd w:val="clear" w:color="auto" w:fill="FFFFFF"/>
        </w:rPr>
        <w:t xml:space="preserve">, Supervising Fisheries Biologist for Nevada </w:t>
      </w:r>
      <w:r>
        <w:rPr>
          <w:rFonts w:ascii="Arial" w:hAnsi="Arial" w:cs="Arial"/>
          <w:color w:val="222222"/>
          <w:shd w:val="clear" w:color="auto" w:fill="FFFFFF"/>
        </w:rPr>
        <w:lastRenderedPageBreak/>
        <w:t>Department of Wildlife, scuba-counted a surprising number of young fish below the surface. For biologists at Devils Hole, it’s always great to confirm spring reproduction coming out of winter. Other biologists on site noted fish appeared both in remarkable condition, and very active.</w:t>
      </w:r>
      <w:r>
        <w:rPr>
          <w:szCs w:val="24"/>
        </w:rPr>
        <w:t xml:space="preserve"> </w:t>
      </w:r>
    </w:p>
    <w:p w14:paraId="1635D1A0" w14:textId="77777777" w:rsidR="009851F1" w:rsidRDefault="009851F1" w:rsidP="009851F1">
      <w:pPr>
        <w:rPr>
          <w:rFonts w:ascii="Arial" w:hAnsi="Arial" w:cs="Arial"/>
          <w:color w:val="222222"/>
          <w:shd w:val="clear" w:color="auto" w:fill="FFFFFF"/>
        </w:rPr>
      </w:pPr>
    </w:p>
    <w:p w14:paraId="29B79B0D" w14:textId="28697CE6" w:rsidR="009851F1" w:rsidRDefault="009851F1" w:rsidP="009851F1">
      <w:pPr>
        <w:rPr>
          <w:rFonts w:ascii="Arial" w:hAnsi="Arial" w:cs="Arial"/>
          <w:color w:val="222222"/>
          <w:shd w:val="clear" w:color="auto" w:fill="FFFFFF"/>
        </w:rPr>
      </w:pPr>
      <w:r>
        <w:rPr>
          <w:rFonts w:ascii="Arial" w:hAnsi="Arial" w:cs="Arial"/>
          <w:color w:val="222222"/>
          <w:shd w:val="clear" w:color="auto" w:fill="FFFFFF"/>
        </w:rPr>
        <w:t xml:space="preserve">Having more pupfish in Devils Hole also affects the direction and focus of species recovery. This week’s count continues an overall springtime increase over the last 9 years from the all-time low of 35 fish. Michael </w:t>
      </w:r>
      <w:proofErr w:type="spellStart"/>
      <w:r>
        <w:rPr>
          <w:rFonts w:ascii="Arial" w:hAnsi="Arial" w:cs="Arial"/>
          <w:color w:val="222222"/>
          <w:shd w:val="clear" w:color="auto" w:fill="FFFFFF"/>
        </w:rPr>
        <w:t>Schwemm</w:t>
      </w:r>
      <w:proofErr w:type="spellEnd"/>
      <w:r>
        <w:rPr>
          <w:rFonts w:ascii="Arial" w:hAnsi="Arial" w:cs="Arial"/>
          <w:color w:val="222222"/>
          <w:shd w:val="clear" w:color="auto" w:fill="FFFFFF"/>
        </w:rPr>
        <w:t>, Senior Fish Biologist for the US Fish and Wildlife Service, states “it’s exciting to see this shift, because if persistent, allows more opportunity for study and to explore new management options.” The next pupfish count occurs next fall.</w:t>
      </w:r>
    </w:p>
    <w:p w14:paraId="71E94424" w14:textId="1CE808F3" w:rsidR="00C40C8F" w:rsidRDefault="00C40C8F" w:rsidP="009851F1">
      <w:pPr>
        <w:rPr>
          <w:rFonts w:ascii="Arial" w:hAnsi="Arial" w:cs="Arial"/>
          <w:color w:val="222222"/>
          <w:shd w:val="clear" w:color="auto" w:fill="FFFFFF"/>
        </w:rPr>
      </w:pPr>
    </w:p>
    <w:p w14:paraId="0CAC0D19" w14:textId="77777777" w:rsidR="00C40C8F" w:rsidRPr="00DA6A89" w:rsidRDefault="00C40C8F" w:rsidP="009851F1">
      <w:pPr>
        <w:rPr>
          <w:rFonts w:ascii="Arial" w:hAnsi="Arial" w:cs="Arial"/>
          <w:color w:val="222222"/>
          <w:shd w:val="clear" w:color="auto" w:fill="FFFFFF"/>
        </w:rPr>
      </w:pPr>
    </w:p>
    <w:p w14:paraId="4AB82D2A" w14:textId="03C416D8" w:rsidR="00B33B2D" w:rsidRPr="00C94D57" w:rsidRDefault="00F430DC" w:rsidP="009851F1">
      <w:pPr>
        <w:tabs>
          <w:tab w:val="left" w:pos="2160"/>
          <w:tab w:val="left" w:pos="2880"/>
        </w:tabs>
        <w:rPr>
          <w:rFonts w:ascii="Arial" w:hAnsi="Arial" w:cs="Arial"/>
        </w:rPr>
      </w:pPr>
      <w:r w:rsidRPr="00C94D57">
        <w:rPr>
          <w:rFonts w:ascii="Arial" w:hAnsi="Arial" w:cs="Arial"/>
          <w:sz w:val="22"/>
          <w:szCs w:val="22"/>
        </w:rPr>
        <w:tab/>
      </w:r>
    </w:p>
    <w:sectPr w:rsidR="00B33B2D" w:rsidRPr="00C94D57" w:rsidSect="00C27C0D">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F63B" w14:textId="77777777" w:rsidR="002A1482" w:rsidRDefault="002A1482">
      <w:r>
        <w:separator/>
      </w:r>
    </w:p>
  </w:endnote>
  <w:endnote w:type="continuationSeparator" w:id="0">
    <w:p w14:paraId="1DFE8908" w14:textId="77777777" w:rsidR="002A1482" w:rsidRDefault="002A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3118" w14:textId="77777777" w:rsidR="000B2A06" w:rsidRDefault="000B2A06">
    <w:pPr>
      <w:pStyle w:val="Footer"/>
      <w:pBdr>
        <w:top w:val="single" w:sz="4" w:space="1" w:color="auto"/>
      </w:pBdr>
      <w:jc w:val="center"/>
      <w:rPr>
        <w:rFonts w:ascii="Arial Narrow" w:hAnsi="Arial Narrow"/>
        <w:spacing w:val="100"/>
      </w:rPr>
    </w:pPr>
    <w:r>
      <w:rPr>
        <w:rFonts w:ascii="Arial Narrow" w:hAnsi="Arial Narrow"/>
        <w:spacing w:val="100"/>
      </w:rPr>
      <w:t xml:space="preserve">EXPERIENCE YOUR </w:t>
    </w:r>
    <w:smartTag w:uri="urn:schemas-microsoft-com:office:smarttags" w:element="country-region">
      <w:smartTag w:uri="urn:schemas-microsoft-com:office:smarttags" w:element="place">
        <w:r>
          <w:rPr>
            <w:rFonts w:ascii="Arial Narrow" w:hAnsi="Arial Narrow"/>
            <w:spacing w:val="100"/>
          </w:rPr>
          <w:t>AMERICA</w:t>
        </w:r>
      </w:smartTag>
    </w:smartTag>
  </w:p>
  <w:p w14:paraId="416350A4" w14:textId="77777777" w:rsidR="000B2A06" w:rsidRDefault="000B2A06">
    <w:pPr>
      <w:pStyle w:val="Footer"/>
      <w:jc w:val="center"/>
      <w:rPr>
        <w:spacing w:val="-4"/>
        <w:sz w:val="20"/>
      </w:rPr>
    </w:pPr>
    <w:r>
      <w:rPr>
        <w:rFonts w:ascii="Arial Narrow" w:hAnsi="Arial Narrow"/>
        <w:spacing w:val="-4"/>
        <w:sz w:val="20"/>
      </w:rPr>
      <w:t>The National Park Service cares for special places saved by the American people so that all may experience our heritage.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67B3" w14:textId="77777777" w:rsidR="002A1482" w:rsidRDefault="002A1482">
      <w:r>
        <w:separator/>
      </w:r>
    </w:p>
  </w:footnote>
  <w:footnote w:type="continuationSeparator" w:id="0">
    <w:p w14:paraId="44B70294" w14:textId="77777777" w:rsidR="002A1482" w:rsidRDefault="002A1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4924"/>
    <w:multiLevelType w:val="hybridMultilevel"/>
    <w:tmpl w:val="3B4C1C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7A42B7A"/>
    <w:multiLevelType w:val="hybridMultilevel"/>
    <w:tmpl w:val="25E64E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B71081"/>
    <w:multiLevelType w:val="hybridMultilevel"/>
    <w:tmpl w:val="B4268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15D0B"/>
    <w:multiLevelType w:val="singleLevel"/>
    <w:tmpl w:val="189097CE"/>
    <w:lvl w:ilvl="0">
      <w:start w:val="2"/>
      <w:numFmt w:val="bullet"/>
      <w:lvlText w:val=""/>
      <w:lvlJc w:val="left"/>
      <w:pPr>
        <w:tabs>
          <w:tab w:val="num" w:pos="2160"/>
        </w:tabs>
        <w:ind w:left="2160" w:hanging="360"/>
      </w:pPr>
      <w:rPr>
        <w:rFonts w:ascii="Wingdings" w:hAnsi="Wingdings" w:hint="default"/>
        <w:sz w:val="16"/>
      </w:rPr>
    </w:lvl>
  </w:abstractNum>
  <w:abstractNum w:abstractNumId="4" w15:restartNumberingAfterBreak="0">
    <w:nsid w:val="5EDB4556"/>
    <w:multiLevelType w:val="singleLevel"/>
    <w:tmpl w:val="189097CE"/>
    <w:lvl w:ilvl="0">
      <w:start w:val="2"/>
      <w:numFmt w:val="bullet"/>
      <w:lvlText w:val=""/>
      <w:lvlJc w:val="left"/>
      <w:pPr>
        <w:tabs>
          <w:tab w:val="num" w:pos="2160"/>
        </w:tabs>
        <w:ind w:left="2160" w:hanging="360"/>
      </w:pPr>
      <w:rPr>
        <w:rFonts w:ascii="Wingdings" w:hAnsi="Wingdings" w:hint="default"/>
        <w:sz w:val="16"/>
      </w:rPr>
    </w:lvl>
  </w:abstractNum>
  <w:abstractNum w:abstractNumId="5" w15:restartNumberingAfterBreak="0">
    <w:nsid w:val="691C31E5"/>
    <w:multiLevelType w:val="hybridMultilevel"/>
    <w:tmpl w:val="ADC87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DA1ABD"/>
    <w:multiLevelType w:val="hybridMultilevel"/>
    <w:tmpl w:val="E698D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0C107D"/>
    <w:multiLevelType w:val="hybridMultilevel"/>
    <w:tmpl w:val="6E3C8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856633"/>
    <w:multiLevelType w:val="hybridMultilevel"/>
    <w:tmpl w:val="EDB4A8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4FA5E0E"/>
    <w:multiLevelType w:val="hybridMultilevel"/>
    <w:tmpl w:val="1A78C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9"/>
  </w:num>
  <w:num w:numId="6">
    <w:abstractNumId w:val="0"/>
  </w:num>
  <w:num w:numId="7">
    <w:abstractNumId w:val="1"/>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8D"/>
    <w:rsid w:val="0002791F"/>
    <w:rsid w:val="000458F0"/>
    <w:rsid w:val="00053B60"/>
    <w:rsid w:val="00073262"/>
    <w:rsid w:val="00080588"/>
    <w:rsid w:val="00092A7E"/>
    <w:rsid w:val="00093B73"/>
    <w:rsid w:val="0009421C"/>
    <w:rsid w:val="000B2A06"/>
    <w:rsid w:val="000B507F"/>
    <w:rsid w:val="000E3677"/>
    <w:rsid w:val="000F0F22"/>
    <w:rsid w:val="000F6AE7"/>
    <w:rsid w:val="00105091"/>
    <w:rsid w:val="00105F2B"/>
    <w:rsid w:val="00111B4C"/>
    <w:rsid w:val="001418EB"/>
    <w:rsid w:val="001600CC"/>
    <w:rsid w:val="001652BC"/>
    <w:rsid w:val="00182F70"/>
    <w:rsid w:val="0019323F"/>
    <w:rsid w:val="001C5A91"/>
    <w:rsid w:val="001D407B"/>
    <w:rsid w:val="001E6144"/>
    <w:rsid w:val="001E650C"/>
    <w:rsid w:val="00204DDE"/>
    <w:rsid w:val="00235F0A"/>
    <w:rsid w:val="00240517"/>
    <w:rsid w:val="00260006"/>
    <w:rsid w:val="00266C97"/>
    <w:rsid w:val="002855BA"/>
    <w:rsid w:val="00286BED"/>
    <w:rsid w:val="002957B1"/>
    <w:rsid w:val="002A1482"/>
    <w:rsid w:val="002A391A"/>
    <w:rsid w:val="002A39C3"/>
    <w:rsid w:val="002B1EBA"/>
    <w:rsid w:val="002B4B39"/>
    <w:rsid w:val="002C36E0"/>
    <w:rsid w:val="002C6BAA"/>
    <w:rsid w:val="002D7847"/>
    <w:rsid w:val="002E187A"/>
    <w:rsid w:val="00305E11"/>
    <w:rsid w:val="003470B5"/>
    <w:rsid w:val="00373D04"/>
    <w:rsid w:val="003827D2"/>
    <w:rsid w:val="00393245"/>
    <w:rsid w:val="00395143"/>
    <w:rsid w:val="003E1A0B"/>
    <w:rsid w:val="00401A9D"/>
    <w:rsid w:val="00401AA3"/>
    <w:rsid w:val="00413EBF"/>
    <w:rsid w:val="00472FA9"/>
    <w:rsid w:val="0048580B"/>
    <w:rsid w:val="004B4842"/>
    <w:rsid w:val="004C1E64"/>
    <w:rsid w:val="004E11BD"/>
    <w:rsid w:val="004F08A6"/>
    <w:rsid w:val="004F45B4"/>
    <w:rsid w:val="005453AF"/>
    <w:rsid w:val="005465BB"/>
    <w:rsid w:val="00547653"/>
    <w:rsid w:val="00565F08"/>
    <w:rsid w:val="00590EFF"/>
    <w:rsid w:val="005953EF"/>
    <w:rsid w:val="005B055D"/>
    <w:rsid w:val="005B4328"/>
    <w:rsid w:val="005E5862"/>
    <w:rsid w:val="00602633"/>
    <w:rsid w:val="00617671"/>
    <w:rsid w:val="00657EB1"/>
    <w:rsid w:val="00663470"/>
    <w:rsid w:val="006642D5"/>
    <w:rsid w:val="00672A9F"/>
    <w:rsid w:val="006A2A40"/>
    <w:rsid w:val="006C08E6"/>
    <w:rsid w:val="006C5015"/>
    <w:rsid w:val="006C7E32"/>
    <w:rsid w:val="006D367A"/>
    <w:rsid w:val="006F123B"/>
    <w:rsid w:val="00706CED"/>
    <w:rsid w:val="007254D9"/>
    <w:rsid w:val="00741347"/>
    <w:rsid w:val="00750591"/>
    <w:rsid w:val="0077110F"/>
    <w:rsid w:val="00795147"/>
    <w:rsid w:val="007A1CAA"/>
    <w:rsid w:val="007A27E3"/>
    <w:rsid w:val="007C2125"/>
    <w:rsid w:val="007C4D3A"/>
    <w:rsid w:val="007F395E"/>
    <w:rsid w:val="00801116"/>
    <w:rsid w:val="008103EF"/>
    <w:rsid w:val="008145DE"/>
    <w:rsid w:val="00815A1E"/>
    <w:rsid w:val="00852460"/>
    <w:rsid w:val="00863EFF"/>
    <w:rsid w:val="00872480"/>
    <w:rsid w:val="008760A7"/>
    <w:rsid w:val="00887C55"/>
    <w:rsid w:val="00895253"/>
    <w:rsid w:val="008B12DF"/>
    <w:rsid w:val="008D034A"/>
    <w:rsid w:val="008D6117"/>
    <w:rsid w:val="008E18BE"/>
    <w:rsid w:val="0090492A"/>
    <w:rsid w:val="00920377"/>
    <w:rsid w:val="00923E91"/>
    <w:rsid w:val="00947EEC"/>
    <w:rsid w:val="00953A89"/>
    <w:rsid w:val="00955C97"/>
    <w:rsid w:val="00960B93"/>
    <w:rsid w:val="00984423"/>
    <w:rsid w:val="009851F1"/>
    <w:rsid w:val="00985DE8"/>
    <w:rsid w:val="009B63D8"/>
    <w:rsid w:val="009C0CE4"/>
    <w:rsid w:val="009D033C"/>
    <w:rsid w:val="009D6E5B"/>
    <w:rsid w:val="00A25659"/>
    <w:rsid w:val="00A70DC4"/>
    <w:rsid w:val="00A7545D"/>
    <w:rsid w:val="00A83972"/>
    <w:rsid w:val="00AD70A7"/>
    <w:rsid w:val="00AF1ABD"/>
    <w:rsid w:val="00AF5A15"/>
    <w:rsid w:val="00B265EE"/>
    <w:rsid w:val="00B315B2"/>
    <w:rsid w:val="00B33B2D"/>
    <w:rsid w:val="00B33C8E"/>
    <w:rsid w:val="00B3752D"/>
    <w:rsid w:val="00B455E1"/>
    <w:rsid w:val="00B75B73"/>
    <w:rsid w:val="00B91F96"/>
    <w:rsid w:val="00BA3311"/>
    <w:rsid w:val="00BC2DA9"/>
    <w:rsid w:val="00BF75BB"/>
    <w:rsid w:val="00C00295"/>
    <w:rsid w:val="00C2426B"/>
    <w:rsid w:val="00C2453C"/>
    <w:rsid w:val="00C27C0D"/>
    <w:rsid w:val="00C31D8A"/>
    <w:rsid w:val="00C40C8F"/>
    <w:rsid w:val="00C41900"/>
    <w:rsid w:val="00C81548"/>
    <w:rsid w:val="00C863CA"/>
    <w:rsid w:val="00C8669D"/>
    <w:rsid w:val="00C91683"/>
    <w:rsid w:val="00C94D57"/>
    <w:rsid w:val="00CA13B2"/>
    <w:rsid w:val="00CE653F"/>
    <w:rsid w:val="00D13A8B"/>
    <w:rsid w:val="00D160EB"/>
    <w:rsid w:val="00D203AC"/>
    <w:rsid w:val="00D30C80"/>
    <w:rsid w:val="00D32D65"/>
    <w:rsid w:val="00D530CF"/>
    <w:rsid w:val="00D56D3B"/>
    <w:rsid w:val="00D6598A"/>
    <w:rsid w:val="00D66FA3"/>
    <w:rsid w:val="00DB1F2D"/>
    <w:rsid w:val="00DB3BCB"/>
    <w:rsid w:val="00DD518D"/>
    <w:rsid w:val="00DE6D54"/>
    <w:rsid w:val="00E01169"/>
    <w:rsid w:val="00E013BF"/>
    <w:rsid w:val="00E10D00"/>
    <w:rsid w:val="00E118B2"/>
    <w:rsid w:val="00E12FD0"/>
    <w:rsid w:val="00E35FF0"/>
    <w:rsid w:val="00E50AB4"/>
    <w:rsid w:val="00E8635C"/>
    <w:rsid w:val="00EC5BC5"/>
    <w:rsid w:val="00ED5A4F"/>
    <w:rsid w:val="00EF5B62"/>
    <w:rsid w:val="00EF64D3"/>
    <w:rsid w:val="00F059C0"/>
    <w:rsid w:val="00F16884"/>
    <w:rsid w:val="00F32277"/>
    <w:rsid w:val="00F352E9"/>
    <w:rsid w:val="00F430DC"/>
    <w:rsid w:val="00F54CEB"/>
    <w:rsid w:val="00F625B0"/>
    <w:rsid w:val="00F64CDA"/>
    <w:rsid w:val="00F723BF"/>
    <w:rsid w:val="00F74EE3"/>
    <w:rsid w:val="00FD4E2F"/>
    <w:rsid w:val="00FE2027"/>
    <w:rsid w:val="00FE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98D8B92"/>
  <w15:docId w15:val="{B29EED87-6601-480E-B54A-289B9F7D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328"/>
    <w:rPr>
      <w:sz w:val="24"/>
    </w:rPr>
  </w:style>
  <w:style w:type="paragraph" w:styleId="Heading1">
    <w:name w:val="heading 1"/>
    <w:basedOn w:val="Normal"/>
    <w:next w:val="Normal"/>
    <w:qFormat/>
    <w:rsid w:val="005B432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328"/>
    <w:pPr>
      <w:tabs>
        <w:tab w:val="center" w:pos="4320"/>
        <w:tab w:val="right" w:pos="8640"/>
      </w:tabs>
    </w:pPr>
  </w:style>
  <w:style w:type="paragraph" w:styleId="Footer">
    <w:name w:val="footer"/>
    <w:basedOn w:val="Normal"/>
    <w:rsid w:val="005B4328"/>
    <w:pPr>
      <w:tabs>
        <w:tab w:val="center" w:pos="4320"/>
        <w:tab w:val="right" w:pos="8640"/>
      </w:tabs>
    </w:pPr>
  </w:style>
  <w:style w:type="character" w:styleId="Hyperlink">
    <w:name w:val="Hyperlink"/>
    <w:basedOn w:val="DefaultParagraphFont"/>
    <w:uiPriority w:val="99"/>
    <w:rsid w:val="005B4328"/>
    <w:rPr>
      <w:color w:val="0000FF"/>
      <w:u w:val="single"/>
    </w:rPr>
  </w:style>
  <w:style w:type="table" w:styleId="TableGrid">
    <w:name w:val="Table Grid"/>
    <w:basedOn w:val="TableNormal"/>
    <w:rsid w:val="00863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323F"/>
    <w:rPr>
      <w:rFonts w:ascii="Tahoma" w:hAnsi="Tahoma" w:cs="Tahoma"/>
      <w:sz w:val="16"/>
      <w:szCs w:val="16"/>
    </w:rPr>
  </w:style>
  <w:style w:type="paragraph" w:styleId="NoSpacing">
    <w:name w:val="No Spacing"/>
    <w:uiPriority w:val="1"/>
    <w:qFormat/>
    <w:rsid w:val="00D13A8B"/>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72A9F"/>
    <w:rPr>
      <w:sz w:val="16"/>
      <w:szCs w:val="16"/>
    </w:rPr>
  </w:style>
  <w:style w:type="paragraph" w:styleId="CommentText">
    <w:name w:val="annotation text"/>
    <w:basedOn w:val="Normal"/>
    <w:link w:val="CommentTextChar"/>
    <w:semiHidden/>
    <w:unhideWhenUsed/>
    <w:rsid w:val="00672A9F"/>
    <w:rPr>
      <w:sz w:val="20"/>
    </w:rPr>
  </w:style>
  <w:style w:type="character" w:customStyle="1" w:styleId="CommentTextChar">
    <w:name w:val="Comment Text Char"/>
    <w:basedOn w:val="DefaultParagraphFont"/>
    <w:link w:val="CommentText"/>
    <w:semiHidden/>
    <w:rsid w:val="00672A9F"/>
  </w:style>
  <w:style w:type="paragraph" w:styleId="CommentSubject">
    <w:name w:val="annotation subject"/>
    <w:basedOn w:val="CommentText"/>
    <w:next w:val="CommentText"/>
    <w:link w:val="CommentSubjectChar"/>
    <w:semiHidden/>
    <w:unhideWhenUsed/>
    <w:rsid w:val="00672A9F"/>
    <w:rPr>
      <w:b/>
      <w:bCs/>
    </w:rPr>
  </w:style>
  <w:style w:type="character" w:customStyle="1" w:styleId="CommentSubjectChar">
    <w:name w:val="Comment Subject Char"/>
    <w:basedOn w:val="CommentTextChar"/>
    <w:link w:val="CommentSubject"/>
    <w:semiHidden/>
    <w:rsid w:val="00672A9F"/>
    <w:rPr>
      <w:b/>
      <w:bCs/>
    </w:rPr>
  </w:style>
  <w:style w:type="paragraph" w:styleId="NormalWeb">
    <w:name w:val="Normal (Web)"/>
    <w:basedOn w:val="Normal"/>
    <w:uiPriority w:val="99"/>
    <w:unhideWhenUsed/>
    <w:rsid w:val="009851F1"/>
    <w:pPr>
      <w:spacing w:before="100" w:beforeAutospacing="1" w:after="100" w:afterAutospacing="1"/>
    </w:pPr>
    <w:rPr>
      <w:szCs w:val="24"/>
    </w:rPr>
  </w:style>
  <w:style w:type="character" w:styleId="Strong">
    <w:name w:val="Strong"/>
    <w:basedOn w:val="DefaultParagraphFont"/>
    <w:uiPriority w:val="22"/>
    <w:qFormat/>
    <w:rsid w:val="009851F1"/>
    <w:rPr>
      <w:b/>
      <w:bCs/>
    </w:rPr>
  </w:style>
  <w:style w:type="character" w:styleId="UnresolvedMention">
    <w:name w:val="Unresolved Mention"/>
    <w:basedOn w:val="DefaultParagraphFont"/>
    <w:uiPriority w:val="99"/>
    <w:semiHidden/>
    <w:unhideWhenUsed/>
    <w:rsid w:val="00C40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ps.gov/common/utilities/sendmail/sendemail.cfm?o=4080CDB293ECB8B598A81CA1D919BBBE089A4999&amp;r=/deva/learn/news/devils-hole-pupfish-population-reaches-high.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enger@ndow.org" TargetMode="External"/><Relationship Id="rId5" Type="http://schemas.openxmlformats.org/officeDocument/2006/relationships/footnotes" Target="footnotes.xml"/><Relationship Id="rId10" Type="http://schemas.openxmlformats.org/officeDocument/2006/relationships/hyperlink" Target="https://www.nps.gov/common/utilities/sendmail/sendemail.cfm?o=4996DEB59AD6BD9C9ABF1CB8B718B9AA&amp;r=/deva/learn/news/devils-hole-pupfish-population-reaches-high.htm" TargetMode="External"/><Relationship Id="rId4" Type="http://schemas.openxmlformats.org/officeDocument/2006/relationships/webSettings" Target="webSettings.xml"/><Relationship Id="rId9" Type="http://schemas.openxmlformats.org/officeDocument/2006/relationships/hyperlink" Target="https://www.nps.gov/common/utilities/sendmail/sendemail.cfm?o=468CD8B39CD6A38387B81BB8FC1AA68D408A55C15BB99A&amp;r=/deva/learn/news/devils-hole-pupfish-population-reaches-high.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VA%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DEVA Header.dot</Template>
  <TotalTime>8</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eisenmak</dc:creator>
  <cp:lastModifiedBy>Wilson, Kevin P</cp:lastModifiedBy>
  <cp:revision>3</cp:revision>
  <cp:lastPrinted>2017-03-07T20:56:00Z</cp:lastPrinted>
  <dcterms:created xsi:type="dcterms:W3CDTF">2022-04-12T16:58:00Z</dcterms:created>
  <dcterms:modified xsi:type="dcterms:W3CDTF">2022-04-12T17:04:00Z</dcterms:modified>
</cp:coreProperties>
</file>