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9704" w14:textId="77777777" w:rsidR="00491B28" w:rsidRDefault="00124AE6">
      <w:pPr>
        <w:pStyle w:val="Title"/>
      </w:pPr>
      <w:r>
        <w:t>Enhanced Delta Smelt Monitoring</w:t>
      </w:r>
    </w:p>
    <w:p w14:paraId="517A9705" w14:textId="77777777" w:rsidR="00491B28" w:rsidRDefault="00124AE6">
      <w:pPr>
        <w:pStyle w:val="Subtitle"/>
      </w:pPr>
      <w:r>
        <w:t>2026 Phase 1 Preliminary Analysis</w:t>
      </w:r>
    </w:p>
    <w:p w14:paraId="517A9706" w14:textId="77777777" w:rsidR="00491B28" w:rsidRDefault="00124AE6">
      <w:pPr>
        <w:pStyle w:val="Subtitle"/>
      </w:pPr>
      <w:r>
        <w:t>U.S. Fish and Wildlife Service</w:t>
      </w:r>
    </w:p>
    <w:p w14:paraId="517A9707" w14:textId="77777777" w:rsidR="00491B28" w:rsidRDefault="00124AE6">
      <w:pPr>
        <w:pStyle w:val="Subtitle"/>
      </w:pPr>
      <w:r>
        <w:t>January 5, 2026</w:t>
      </w:r>
    </w:p>
    <w:p w14:paraId="517A9708" w14:textId="77777777" w:rsidR="00491B28" w:rsidRDefault="00124AE6">
      <w:pPr>
        <w:pStyle w:val="DraftEmphasis"/>
      </w:pPr>
      <w:r>
        <w:t>DRAFT</w:t>
      </w:r>
    </w:p>
    <w:p w14:paraId="517A9709" w14:textId="77777777" w:rsidR="00491B28" w:rsidRDefault="00124AE6">
      <w:pPr>
        <w:pStyle w:val="Heading1"/>
      </w:pPr>
      <w:r>
        <w:t>Overview</w:t>
      </w:r>
    </w:p>
    <w:p w14:paraId="517A970A" w14:textId="77777777" w:rsidR="00491B28" w:rsidRDefault="00124AE6">
      <w:r>
        <w:t xml:space="preserve">The Enhanced Delta Smelt Monitoring (EDSM) program started its 2026 Phase 1 sampling program for adult Delta Smelt on December 1, 2025. Sampling effort is focused on geographic areas where Delta Smelt are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517A970B" w14:textId="77777777" w:rsidR="00491B28" w:rsidRDefault="00124AE6">
      <w:r>
        <w:t>Everything presented here is preliminary and subject to correction, revision, and improvement. The following points should be taken into consideration when interpreting the results:</w:t>
      </w:r>
    </w:p>
    <w:p w14:paraId="517A970C" w14:textId="77777777" w:rsidR="00491B28" w:rsidRDefault="00124AE6">
      <w:pPr>
        <w:numPr>
          <w:ilvl w:val="0"/>
          <w:numId w:val="2"/>
        </w:numPr>
      </w:pPr>
      <w:r>
        <w:t>Abundance indices incorporate Delta Smelt regardless of origin, i.e.  wild or hatchery.</w:t>
      </w:r>
    </w:p>
    <w:p w14:paraId="517A970D" w14:textId="77777777" w:rsidR="00491B28" w:rsidRDefault="00124AE6">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w:t>
      </w:r>
      <w:r>
        <w:t>r Condition Code of 3.</w:t>
      </w:r>
    </w:p>
    <w:p w14:paraId="517A970E" w14:textId="77777777" w:rsidR="00491B28" w:rsidRDefault="00124AE6">
      <w:pPr>
        <w:numPr>
          <w:ilvl w:val="0"/>
          <w:numId w:val="2"/>
        </w:numPr>
      </w:pPr>
      <w:r>
        <w:t>The ‘Week’ designations used here were defined out of convenience and are subject to change.</w:t>
      </w:r>
    </w:p>
    <w:p w14:paraId="517A970F" w14:textId="77777777" w:rsidR="00491B28" w:rsidRDefault="00124AE6">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517A9710" w14:textId="77777777" w:rsidR="00491B28" w:rsidRDefault="00124AE6">
      <w:pPr>
        <w:numPr>
          <w:ilvl w:val="0"/>
          <w:numId w:val="2"/>
        </w:numPr>
      </w:pPr>
      <w:r>
        <w:t>The methods of analysis used here remain in development.</w:t>
      </w:r>
    </w:p>
    <w:p w14:paraId="517A9711" w14:textId="77777777" w:rsidR="00491B28" w:rsidRDefault="00124AE6">
      <w:r>
        <w:br w:type="page"/>
      </w:r>
    </w:p>
    <w:p w14:paraId="517A9712" w14:textId="77777777" w:rsidR="00491B28" w:rsidRDefault="00124AE6">
      <w:pPr>
        <w:pStyle w:val="Heading1"/>
      </w:pPr>
      <w:r>
        <w:lastRenderedPageBreak/>
        <w:t>Summary of Delta Smelt Releases</w:t>
      </w:r>
    </w:p>
    <w:p w14:paraId="517A9713" w14:textId="77777777" w:rsidR="00491B28" w:rsidRDefault="00124AE6">
      <w:r>
        <w:t xml:space="preserve">Further release information will be available on the </w:t>
      </w:r>
      <w:proofErr w:type="spellStart"/>
      <w:r>
        <w:t>SacPAS</w:t>
      </w:r>
      <w:proofErr w:type="spellEnd"/>
      <w:r>
        <w:t xml:space="preserve"> Delta Smelt Release page (</w:t>
      </w:r>
      <w:hyperlink r:id="rId6">
        <w:r>
          <w:t>http://www.cbr.washington.edu/sacramento/workgroups/delta_smelt</w:t>
        </w:r>
      </w:hyperlink>
      <w:r>
        <w:t>).</w:t>
      </w:r>
    </w:p>
    <w:p w14:paraId="517A9714" w14:textId="77777777" w:rsidR="00491B28" w:rsidRDefault="00124AE6">
      <w:pPr>
        <w:pStyle w:val="TableCaption"/>
      </w:pPr>
      <w:r>
        <w:t>Table 1: Summary of Delta Smelt experimental releases for winter 2025–2026.</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491B28" w14:paraId="517A9719"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1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1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1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1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491B28" w14:paraId="517A971E"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1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1a</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1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1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4, 2025</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1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33,032</w:t>
            </w:r>
          </w:p>
        </w:tc>
      </w:tr>
      <w:tr w:rsidR="00491B28" w14:paraId="517A9723"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1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5,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34,551</w:t>
            </w:r>
          </w:p>
        </w:tc>
      </w:tr>
      <w:tr w:rsidR="00491B28" w14:paraId="517A9728"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2a</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35,862</w:t>
            </w:r>
          </w:p>
        </w:tc>
      </w:tr>
      <w:tr w:rsidR="00491B28" w14:paraId="517A972D"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3,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2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35,298</w:t>
            </w:r>
          </w:p>
        </w:tc>
      </w:tr>
      <w:tr w:rsidR="00491B28" w14:paraId="517A9732"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72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3a</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72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73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16,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73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24,606</w:t>
            </w:r>
          </w:p>
        </w:tc>
      </w:tr>
    </w:tbl>
    <w:p w14:paraId="517A9733" w14:textId="77777777" w:rsidR="00491B28" w:rsidRDefault="00124AE6">
      <w:pPr>
        <w:pStyle w:val="TableCaption"/>
      </w:pPr>
      <w:r>
        <w:br/>
      </w:r>
    </w:p>
    <w:p w14:paraId="517A9734" w14:textId="77777777" w:rsidR="00491B28" w:rsidRDefault="00124AE6">
      <w:pPr>
        <w:pStyle w:val="Heading1"/>
      </w:pPr>
      <w:r>
        <w:t>Methods</w:t>
      </w:r>
    </w:p>
    <w:p w14:paraId="517A9735" w14:textId="77777777" w:rsidR="00491B28" w:rsidRDefault="00124AE6">
      <w:r>
        <w:t xml:space="preserve">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w:t>
      </w:r>
      <w:r>
        <w:t>present. Results presented here are limited to the current phase.</w:t>
      </w:r>
    </w:p>
    <w:p w14:paraId="517A9736" w14:textId="77777777" w:rsidR="00491B28" w:rsidRDefault="00124AE6">
      <w:pPr>
        <w:pStyle w:val="Heading1"/>
      </w:pPr>
      <w:r>
        <w:t>Results</w:t>
      </w:r>
    </w:p>
    <w:p w14:paraId="517A9737" w14:textId="77777777" w:rsidR="00491B28" w:rsidRDefault="00124AE6">
      <w:pPr>
        <w:pStyle w:val="TableCaption"/>
      </w:pPr>
      <w:r>
        <w:t xml:space="preserve">Table 2: Delta Smelt catch summary and abundance indices by week. The total number of Delta Smelt, the number of marked Delta Smelt, and the number of code-9 Delta Smelt are indicated in separate columns. Lower Bound and Upper Bound represent a 95% confidence interval on the index point estimate. An asterisk (*) is used to emphasize weeks when no code-9 Delta Smelt were </w:t>
      </w:r>
      <w:proofErr w:type="gramStart"/>
      <w:r>
        <w:t>caught</w:t>
      </w:r>
      <w:proofErr w:type="gramEnd"/>
      <w:r>
        <w:t xml:space="preserve"> and NA is used to indicate that sampling did not occur or that a quantity could not be calculated. Weekly totals are only calculated when sampling has occurred in every stratum. Sample volumes are in cubic meters. See Table 3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491B28" w14:paraId="517A9743"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3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4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4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74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491B28" w14:paraId="517A974F"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101,525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4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10,710</w:t>
            </w:r>
          </w:p>
        </w:tc>
      </w:tr>
      <w:tr w:rsidR="00491B28" w14:paraId="517A97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5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45,635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6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34,251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7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3,058</w:t>
            </w:r>
          </w:p>
        </w:tc>
      </w:tr>
      <w:tr w:rsidR="00491B28" w14:paraId="517A97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8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9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401,129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3,110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12,065</w:t>
            </w:r>
          </w:p>
        </w:tc>
      </w:tr>
      <w:tr w:rsidR="00491B28" w14:paraId="517A97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95,805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A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71,780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10,180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2,354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29,156</w:t>
            </w:r>
          </w:p>
        </w:tc>
      </w:tr>
      <w:tr w:rsidR="00491B28" w14:paraId="517A97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B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C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41,168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D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89,940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7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E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73,402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7F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503,104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10,180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2,354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29,156</w:t>
            </w:r>
          </w:p>
        </w:tc>
      </w:tr>
      <w:tr w:rsidR="00491B28" w14:paraId="517A98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0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77,481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2,550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8,925</w:t>
            </w:r>
          </w:p>
        </w:tc>
      </w:tr>
      <w:tr w:rsidR="00491B28" w14:paraId="517A98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1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84,555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2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3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3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4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4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76,676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5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500,811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2,550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8,925</w:t>
            </w:r>
          </w:p>
        </w:tc>
      </w:tr>
      <w:tr w:rsidR="00491B28" w14:paraId="517A98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86,146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6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54,867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12,007</w:t>
            </w:r>
          </w:p>
        </w:tc>
      </w:tr>
      <w:tr w:rsidR="00491B28" w14:paraId="517A988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7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40,797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9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8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43,917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9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A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40,426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A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44,275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C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B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310,429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12,007</w:t>
            </w:r>
          </w:p>
        </w:tc>
      </w:tr>
      <w:tr w:rsidR="00491B28" w14:paraId="517A98C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61,453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C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72,458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6,821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1,477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20,185</w:t>
            </w:r>
          </w:p>
        </w:tc>
      </w:tr>
      <w:tr w:rsidR="00491B28" w14:paraId="517A98E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D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41,318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E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8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47,200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8F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90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7"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83,450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91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0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1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1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1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1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43,567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1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1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1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1B28" w14:paraId="517A9923"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105</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1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382,087</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2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6,821</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2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1,477</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2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20,185</w:t>
            </w:r>
          </w:p>
        </w:tc>
      </w:tr>
    </w:tbl>
    <w:p w14:paraId="517A9924" w14:textId="77777777" w:rsidR="00491B28" w:rsidRDefault="00124AE6">
      <w:pPr>
        <w:pStyle w:val="TableCaption"/>
      </w:pPr>
      <w:r>
        <w:br/>
        <w:t xml:space="preserve"> </w:t>
      </w:r>
      <w:r>
        <w:br/>
        <w:t xml:space="preserve"> 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491B28" w14:paraId="517A9927"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92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92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491B28" w14:paraId="517A992A"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2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2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 2025</w:t>
            </w:r>
          </w:p>
        </w:tc>
      </w:tr>
      <w:tr w:rsidR="00491B28" w14:paraId="517A992D"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2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2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8–12, 2025</w:t>
            </w:r>
          </w:p>
        </w:tc>
      </w:tr>
      <w:tr w:rsidR="00491B28" w14:paraId="517A9930"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2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2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15–19, 2025</w:t>
            </w:r>
          </w:p>
        </w:tc>
      </w:tr>
      <w:tr w:rsidR="00491B28" w14:paraId="517A9933"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3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3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21–26, 2025</w:t>
            </w:r>
          </w:p>
        </w:tc>
      </w:tr>
      <w:tr w:rsidR="00491B28" w14:paraId="517A9936"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34"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3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29, 2025–January 2, 2026</w:t>
            </w:r>
          </w:p>
        </w:tc>
      </w:tr>
    </w:tbl>
    <w:p w14:paraId="517A9937" w14:textId="77777777" w:rsidR="00491B28" w:rsidRDefault="00124AE6">
      <w:r>
        <w:br w:type="page"/>
      </w:r>
    </w:p>
    <w:p w14:paraId="517A9938" w14:textId="77777777" w:rsidR="00491B28" w:rsidRDefault="00124AE6">
      <w:pPr>
        <w:jc w:val="center"/>
      </w:pPr>
      <w:r>
        <w:rPr>
          <w:noProof/>
        </w:rPr>
        <w:lastRenderedPageBreak/>
        <w:drawing>
          <wp:inline distT="0" distB="0" distL="0" distR="0" wp14:anchorId="517A9967" wp14:editId="517A9968">
            <wp:extent cx="6583680" cy="365760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6583680" cy="3657600"/>
                    </a:xfrm>
                    <a:prstGeom prst="rect">
                      <a:avLst/>
                    </a:prstGeom>
                    <a:noFill/>
                  </pic:spPr>
                </pic:pic>
              </a:graphicData>
            </a:graphic>
          </wp:inline>
        </w:drawing>
      </w:r>
    </w:p>
    <w:bookmarkStart w:id="0" w:name="unnamed-chunk-9"/>
    <w:p w14:paraId="517A9939" w14:textId="77777777" w:rsidR="00491B28" w:rsidRDefault="00124AE6">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517A993A" w14:textId="77777777" w:rsidR="00491B28" w:rsidRDefault="00124AE6">
      <w:r>
        <w:br w:type="page"/>
      </w:r>
    </w:p>
    <w:p w14:paraId="517A993B" w14:textId="77777777" w:rsidR="00491B28" w:rsidRDefault="00124AE6">
      <w:pPr>
        <w:jc w:val="center"/>
      </w:pPr>
      <w:r>
        <w:rPr>
          <w:noProof/>
        </w:rPr>
        <w:lastRenderedPageBreak/>
        <w:drawing>
          <wp:inline distT="0" distB="0" distL="0" distR="0" wp14:anchorId="517A9969" wp14:editId="517A996A">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6126480" cy="4114800"/>
                    </a:xfrm>
                    <a:prstGeom prst="rect">
                      <a:avLst/>
                    </a:prstGeom>
                    <a:noFill/>
                  </pic:spPr>
                </pic:pic>
              </a:graphicData>
            </a:graphic>
          </wp:inline>
        </w:drawing>
      </w:r>
    </w:p>
    <w:bookmarkStart w:id="1" w:name="unnamed-chunk-12"/>
    <w:p w14:paraId="517A993C" w14:textId="77777777" w:rsidR="00491B28" w:rsidRDefault="00124AE6">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517A993D" w14:textId="77777777" w:rsidR="00491B28" w:rsidRDefault="00124AE6">
      <w:pPr>
        <w:jc w:val="center"/>
      </w:pPr>
      <w:r>
        <w:rPr>
          <w:noProof/>
        </w:rPr>
        <w:drawing>
          <wp:inline distT="0" distB="0" distL="0" distR="0" wp14:anchorId="517A996B" wp14:editId="517A996C">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6126480" cy="4114800"/>
                    </a:xfrm>
                    <a:prstGeom prst="rect">
                      <a:avLst/>
                    </a:prstGeom>
                    <a:noFill/>
                  </pic:spPr>
                </pic:pic>
              </a:graphicData>
            </a:graphic>
          </wp:inline>
        </w:drawing>
      </w:r>
    </w:p>
    <w:bookmarkStart w:id="2" w:name="unnamed-chunk-13"/>
    <w:p w14:paraId="517A993E" w14:textId="77777777" w:rsidR="00491B28" w:rsidRDefault="00124AE6">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517A993F" w14:textId="77777777" w:rsidR="00491B28" w:rsidRDefault="00124AE6">
      <w:pPr>
        <w:jc w:val="center"/>
      </w:pPr>
      <w:r>
        <w:rPr>
          <w:noProof/>
        </w:rPr>
        <w:lastRenderedPageBreak/>
        <w:drawing>
          <wp:inline distT="0" distB="0" distL="0" distR="0" wp14:anchorId="517A996D" wp14:editId="517A996E">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a:stretch>
                      <a:fillRect/>
                    </a:stretch>
                  </pic:blipFill>
                  <pic:spPr bwMode="auto">
                    <a:xfrm>
                      <a:off x="0" y="0"/>
                      <a:ext cx="6126480" cy="4114800"/>
                    </a:xfrm>
                    <a:prstGeom prst="rect">
                      <a:avLst/>
                    </a:prstGeom>
                    <a:noFill/>
                  </pic:spPr>
                </pic:pic>
              </a:graphicData>
            </a:graphic>
          </wp:inline>
        </w:drawing>
      </w:r>
    </w:p>
    <w:bookmarkStart w:id="3" w:name="unnamed-chunk-14"/>
    <w:p w14:paraId="517A9940" w14:textId="77777777" w:rsidR="00491B28" w:rsidRDefault="00124AE6">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517A9941" w14:textId="77777777" w:rsidR="00491B28" w:rsidRDefault="00124AE6">
      <w:pPr>
        <w:jc w:val="center"/>
      </w:pPr>
      <w:r>
        <w:rPr>
          <w:noProof/>
        </w:rPr>
        <w:drawing>
          <wp:inline distT="0" distB="0" distL="0" distR="0" wp14:anchorId="517A996F" wp14:editId="517A9970">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a:stretch>
                      <a:fillRect/>
                    </a:stretch>
                  </pic:blipFill>
                  <pic:spPr bwMode="auto">
                    <a:xfrm>
                      <a:off x="0" y="0"/>
                      <a:ext cx="6126480" cy="4114800"/>
                    </a:xfrm>
                    <a:prstGeom prst="rect">
                      <a:avLst/>
                    </a:prstGeom>
                    <a:noFill/>
                  </pic:spPr>
                </pic:pic>
              </a:graphicData>
            </a:graphic>
          </wp:inline>
        </w:drawing>
      </w:r>
    </w:p>
    <w:bookmarkStart w:id="4" w:name="unnamed-chunk-15"/>
    <w:p w14:paraId="517A9942" w14:textId="77777777" w:rsidR="00491B28" w:rsidRDefault="00124AE6">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517A9943" w14:textId="77777777" w:rsidR="00491B28" w:rsidRDefault="00124AE6">
      <w:pPr>
        <w:jc w:val="center"/>
      </w:pPr>
      <w:r>
        <w:rPr>
          <w:noProof/>
        </w:rPr>
        <w:lastRenderedPageBreak/>
        <w:drawing>
          <wp:inline distT="0" distB="0" distL="0" distR="0" wp14:anchorId="517A9971" wp14:editId="517A9972">
            <wp:extent cx="6126480" cy="4114800"/>
            <wp:effectExtent l="0" t="0" r="0" b="0"/>
            <wp:docPr id="11" name="Picture 1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a:stretch>
                      <a:fillRect/>
                    </a:stretch>
                  </pic:blipFill>
                  <pic:spPr bwMode="auto">
                    <a:xfrm>
                      <a:off x="0" y="0"/>
                      <a:ext cx="6126480" cy="4114800"/>
                    </a:xfrm>
                    <a:prstGeom prst="rect">
                      <a:avLst/>
                    </a:prstGeom>
                    <a:noFill/>
                  </pic:spPr>
                </pic:pic>
              </a:graphicData>
            </a:graphic>
          </wp:inline>
        </w:drawing>
      </w:r>
    </w:p>
    <w:bookmarkStart w:id="5" w:name="unnamed-chunk-16"/>
    <w:p w14:paraId="517A9944" w14:textId="77777777" w:rsidR="00491B28" w:rsidRDefault="00124AE6">
      <w:pPr>
        <w:pStyle w:val="ImageCaption"/>
      </w:pPr>
      <w:r>
        <w:rPr>
          <w:b/>
        </w:rPr>
        <w:fldChar w:fldCharType="begin"/>
      </w:r>
      <w:r>
        <w:rPr>
          <w:b/>
        </w:rPr>
        <w:instrText>SEQ fig \* Arabic</w:instrText>
      </w:r>
      <w:r>
        <w:rPr>
          <w:b/>
        </w:rPr>
        <w:fldChar w:fldCharType="end"/>
      </w:r>
      <w:bookmarkEnd w:id="5"/>
      <w:r>
        <w:t>Figure 6: Map of total Delta Smelt catch by site in week 5.</w:t>
      </w:r>
    </w:p>
    <w:p w14:paraId="517A9945" w14:textId="77777777" w:rsidR="00491B28" w:rsidRDefault="00124AE6">
      <w:pPr>
        <w:jc w:val="center"/>
      </w:pPr>
      <w:r>
        <w:rPr>
          <w:noProof/>
        </w:rPr>
        <w:lastRenderedPageBreak/>
        <w:drawing>
          <wp:inline distT="0" distB="0" distL="0" distR="0" wp14:anchorId="517A9973" wp14:editId="517A9974">
            <wp:extent cx="6400800" cy="4572000"/>
            <wp:effectExtent l="0" t="0" r="0" b="0"/>
            <wp:docPr id="13" name="Picture 13"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13"/>
                    <a:stretch>
                      <a:fillRect/>
                    </a:stretch>
                  </pic:blipFill>
                  <pic:spPr bwMode="auto">
                    <a:xfrm>
                      <a:off x="0" y="0"/>
                      <a:ext cx="6400800" cy="4572000"/>
                    </a:xfrm>
                    <a:prstGeom prst="rect">
                      <a:avLst/>
                    </a:prstGeom>
                    <a:noFill/>
                  </pic:spPr>
                </pic:pic>
              </a:graphicData>
            </a:graphic>
          </wp:inline>
        </w:drawing>
      </w:r>
    </w:p>
    <w:bookmarkStart w:id="6" w:name="unnamed-chunk-30"/>
    <w:p w14:paraId="517A9946" w14:textId="77777777" w:rsidR="00491B28" w:rsidRDefault="00124AE6">
      <w:pPr>
        <w:pStyle w:val="ImageCaption"/>
      </w:pPr>
      <w:r>
        <w:rPr>
          <w:b/>
        </w:rPr>
        <w:fldChar w:fldCharType="begin"/>
      </w:r>
      <w:r>
        <w:rPr>
          <w:b/>
        </w:rPr>
        <w:instrText>SEQ fig \* Arabic</w:instrText>
      </w:r>
      <w:r>
        <w:rPr>
          <w:b/>
        </w:rPr>
        <w:fldChar w:fldCharType="end"/>
      </w:r>
      <w:bookmarkEnd w:id="6"/>
      <w:r>
        <w:t>Figure 7: Map of all sampling sites in this phase.</w:t>
      </w:r>
    </w:p>
    <w:p w14:paraId="517A9947" w14:textId="77777777" w:rsidR="00491B28" w:rsidRDefault="00124AE6">
      <w:pPr>
        <w:pStyle w:val="Heading1"/>
      </w:pPr>
      <w:r>
        <w:t>Habitat Volume Estimates</w:t>
      </w:r>
    </w:p>
    <w:p w14:paraId="517A9948" w14:textId="77777777" w:rsidR="00491B28" w:rsidRDefault="00124AE6">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491B28" w14:paraId="517A994B"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94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7A994A"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491B28" w14:paraId="517A994E"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4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4D"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190,166,275</w:t>
            </w:r>
          </w:p>
        </w:tc>
      </w:tr>
      <w:tr w:rsidR="00491B28" w14:paraId="517A9951"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4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0"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491B28" w14:paraId="517A9954"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3"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491B28" w14:paraId="517A9957"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5"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6"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491B28" w14:paraId="517A995A"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8"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9"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491B28" w14:paraId="517A995D"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B"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C"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491B28" w14:paraId="517A9960"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E"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995F"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r w:rsidR="00491B28" w14:paraId="517A9963"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61"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7A9962" w14:textId="77777777" w:rsidR="00491B28" w:rsidRDefault="00124AE6">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136,731,814</w:t>
            </w:r>
          </w:p>
        </w:tc>
      </w:tr>
    </w:tbl>
    <w:p w14:paraId="517A9964" w14:textId="77777777" w:rsidR="00491B28" w:rsidRDefault="00124AE6">
      <w:pPr>
        <w:pStyle w:val="Heading1"/>
      </w:pPr>
      <w:r>
        <w:t>References</w:t>
      </w:r>
    </w:p>
    <w:p w14:paraId="517A9965" w14:textId="77777777" w:rsidR="00491B28" w:rsidRDefault="00124AE6">
      <w:r>
        <w:t>Stevens D.L. and Olsen A.R. 2004. Spatially balanced sampling of natural resources. Journal of the American Statistical Association, 99(465):262–278.</w:t>
      </w:r>
    </w:p>
    <w:p w14:paraId="517A9966" w14:textId="77777777" w:rsidR="00491B28" w:rsidRDefault="00124AE6">
      <w:r>
        <w:t xml:space="preserve">Mitchell L., Polansky L., Newman K.B. 2024. Stopping rule sampling to monitor and protect endangered species. Journal of Agricultural, Biological, and Environmental Statistics. </w:t>
      </w:r>
      <w:hyperlink r:id="rId14">
        <w:r>
          <w:t>https://doi.org/10.1007/s13253-024-00649-3</w:t>
        </w:r>
      </w:hyperlink>
    </w:p>
    <w:sectPr w:rsidR="00491B28" w:rsidSect="006029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DFE258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A726EC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84001064">
    <w:abstractNumId w:val="0"/>
  </w:num>
  <w:num w:numId="2" w16cid:durableId="74129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28"/>
    <w:rsid w:val="00124AE6"/>
    <w:rsid w:val="00491B28"/>
    <w:rsid w:val="00CC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9704"/>
  <w15:docId w15:val="{23452BA4-B72A-418F-954D-01B80627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br.washington.edu/sacramento/workgroups/delta_smelt" TargetMode="External"/><Relationship Id="rId11" Type="http://schemas.openxmlformats.org/officeDocument/2006/relationships/image" Target="media/image5.png"/><Relationship Id="rId5" Type="http://schemas.openxmlformats.org/officeDocument/2006/relationships/hyperlink" Target="https://www.wildlife.ca.gov/Conservation/Delta/Spring-Kodiak-Trawl"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3253-024-00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2</cp:revision>
  <dcterms:created xsi:type="dcterms:W3CDTF">2026-01-05T17:10:00Z</dcterms:created>
  <dcterms:modified xsi:type="dcterms:W3CDTF">2026-01-05T17:15:00Z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