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8E90" w14:textId="16EBDC70" w:rsidR="001831C9" w:rsidRPr="00B01333" w:rsidRDefault="00635CD8" w:rsidP="00B01333">
      <w:pPr>
        <w:pStyle w:val="Title"/>
        <w:rPr>
          <w:sz w:val="30"/>
          <w:szCs w:val="30"/>
        </w:rPr>
      </w:pPr>
      <w:r w:rsidRPr="00B01333">
        <w:rPr>
          <w:sz w:val="30"/>
          <w:szCs w:val="30"/>
        </w:rPr>
        <w:t>WYOMING</w:t>
      </w:r>
      <w:r w:rsidR="0007485E" w:rsidRPr="00B01333">
        <w:rPr>
          <w:sz w:val="30"/>
          <w:szCs w:val="30"/>
        </w:rPr>
        <w:t xml:space="preserve"> </w:t>
      </w:r>
      <w:r w:rsidR="001831C9" w:rsidRPr="00B01333">
        <w:rPr>
          <w:sz w:val="30"/>
          <w:szCs w:val="30"/>
        </w:rPr>
        <w:t>TEMPLATE B</w:t>
      </w:r>
      <w:r w:rsidR="00C325C7" w:rsidRPr="00B01333">
        <w:rPr>
          <w:sz w:val="30"/>
          <w:szCs w:val="30"/>
        </w:rPr>
        <w:t xml:space="preserve">IOLOGICAL </w:t>
      </w:r>
      <w:r w:rsidR="001831C9" w:rsidRPr="00B01333">
        <w:rPr>
          <w:sz w:val="30"/>
          <w:szCs w:val="30"/>
        </w:rPr>
        <w:t>A</w:t>
      </w:r>
      <w:r w:rsidR="00C325C7" w:rsidRPr="00B01333">
        <w:rPr>
          <w:sz w:val="30"/>
          <w:szCs w:val="30"/>
        </w:rPr>
        <w:t>SSESSMENT</w:t>
      </w:r>
      <w:r w:rsidR="00876D5F" w:rsidRPr="00B01333">
        <w:rPr>
          <w:sz w:val="30"/>
          <w:szCs w:val="30"/>
        </w:rPr>
        <w:t xml:space="preserve"> </w:t>
      </w:r>
      <w:r w:rsidR="001831C9" w:rsidRPr="00B01333">
        <w:rPr>
          <w:sz w:val="30"/>
          <w:szCs w:val="30"/>
        </w:rPr>
        <w:t>&amp; REQUEST FOR FORMAL SECTION 7 CONSULTATION</w:t>
      </w:r>
    </w:p>
    <w:p w14:paraId="2B3DB35F" w14:textId="25B740AB" w:rsidR="005277F7" w:rsidRPr="003267F5" w:rsidRDefault="00B1349A" w:rsidP="003267F5">
      <w:r w:rsidRPr="0007485E">
        <w:rPr>
          <w:noProof/>
        </w:rPr>
        <mc:AlternateContent>
          <mc:Choice Requires="wps">
            <w:drawing>
              <wp:anchor distT="0" distB="0" distL="114300" distR="114300" simplePos="0" relativeHeight="251659264" behindDoc="0" locked="0" layoutInCell="1" allowOverlap="1" wp14:anchorId="48DA7524" wp14:editId="46E0BE42">
                <wp:simplePos x="0" y="0"/>
                <wp:positionH relativeFrom="column">
                  <wp:posOffset>4144710</wp:posOffset>
                </wp:positionH>
                <wp:positionV relativeFrom="paragraph">
                  <wp:posOffset>100093</wp:posOffset>
                </wp:positionV>
                <wp:extent cx="1880075" cy="1068224"/>
                <wp:effectExtent l="0" t="0" r="25400" b="17780"/>
                <wp:wrapNone/>
                <wp:docPr id="889479423" name="Text Box 1"/>
                <wp:cNvGraphicFramePr/>
                <a:graphic xmlns:a="http://schemas.openxmlformats.org/drawingml/2006/main">
                  <a:graphicData uri="http://schemas.microsoft.com/office/word/2010/wordprocessingShape">
                    <wps:wsp>
                      <wps:cNvSpPr txBox="1"/>
                      <wps:spPr>
                        <a:xfrm>
                          <a:off x="0" y="0"/>
                          <a:ext cx="1880075" cy="1068224"/>
                        </a:xfrm>
                        <a:prstGeom prst="rect">
                          <a:avLst/>
                        </a:prstGeom>
                        <a:solidFill>
                          <a:srgbClr val="FFFF00"/>
                        </a:solidFill>
                        <a:ln w="6350">
                          <a:solidFill>
                            <a:prstClr val="black"/>
                          </a:solidFill>
                        </a:ln>
                      </wps:spPr>
                      <wps:txbx>
                        <w:txbxContent>
                          <w:p w14:paraId="36A3C2FB" w14:textId="7CF36B30" w:rsidR="00532B90" w:rsidRPr="00891B7B" w:rsidRDefault="00853104" w:rsidP="005556D2">
                            <w:pPr>
                              <w:rPr>
                                <w:b/>
                                <w:bCs/>
                                <w:sz w:val="22"/>
                                <w:szCs w:val="22"/>
                              </w:rPr>
                            </w:pPr>
                            <w:r>
                              <w:rPr>
                                <w:b/>
                                <w:bCs/>
                                <w:sz w:val="22"/>
                                <w:szCs w:val="22"/>
                              </w:rPr>
                              <w:t>Blue t</w:t>
                            </w:r>
                            <w:r w:rsidR="00532B90" w:rsidRPr="00891B7B">
                              <w:rPr>
                                <w:b/>
                                <w:bCs/>
                                <w:sz w:val="22"/>
                                <w:szCs w:val="22"/>
                              </w:rPr>
                              <w:t>ext</w:t>
                            </w:r>
                            <w:r w:rsidRPr="003267F5">
                              <w:rPr>
                                <w:sz w:val="22"/>
                                <w:szCs w:val="22"/>
                              </w:rPr>
                              <w:t>:</w:t>
                            </w:r>
                            <w:r w:rsidR="00532B90" w:rsidRPr="003267F5">
                              <w:rPr>
                                <w:sz w:val="22"/>
                                <w:szCs w:val="22"/>
                              </w:rPr>
                              <w:t xml:space="preserve"> </w:t>
                            </w:r>
                            <w:r w:rsidRPr="003267F5">
                              <w:rPr>
                                <w:sz w:val="22"/>
                                <w:szCs w:val="22"/>
                              </w:rPr>
                              <w:t>should be filled out by</w:t>
                            </w:r>
                            <w:r w:rsidR="00E53C05">
                              <w:rPr>
                                <w:sz w:val="22"/>
                                <w:szCs w:val="22"/>
                              </w:rPr>
                              <w:t xml:space="preserve"> the</w:t>
                            </w:r>
                            <w:r w:rsidRPr="003267F5">
                              <w:rPr>
                                <w:sz w:val="22"/>
                                <w:szCs w:val="22"/>
                              </w:rPr>
                              <w:t xml:space="preserve"> applicant.</w:t>
                            </w:r>
                          </w:p>
                          <w:p w14:paraId="2F4F3F9D" w14:textId="77777777" w:rsidR="00D82F64" w:rsidRPr="00891B7B" w:rsidRDefault="00D82F64" w:rsidP="005556D2">
                            <w:pPr>
                              <w:rPr>
                                <w:b/>
                                <w:bCs/>
                                <w:sz w:val="22"/>
                                <w:szCs w:val="22"/>
                              </w:rPr>
                            </w:pPr>
                          </w:p>
                          <w:p w14:paraId="437BE2F0" w14:textId="3E51B7F3" w:rsidR="00532B90" w:rsidRPr="003267F5" w:rsidRDefault="00853104" w:rsidP="00B24DBC">
                            <w:pPr>
                              <w:rPr>
                                <w:sz w:val="22"/>
                                <w:szCs w:val="22"/>
                              </w:rPr>
                            </w:pPr>
                            <w:r>
                              <w:rPr>
                                <w:b/>
                                <w:bCs/>
                                <w:sz w:val="22"/>
                                <w:szCs w:val="22"/>
                              </w:rPr>
                              <w:t>Red t</w:t>
                            </w:r>
                            <w:r w:rsidR="00532B90" w:rsidRPr="00891B7B">
                              <w:rPr>
                                <w:b/>
                                <w:bCs/>
                                <w:sz w:val="22"/>
                                <w:szCs w:val="22"/>
                              </w:rPr>
                              <w:t>ext</w:t>
                            </w:r>
                            <w:r w:rsidRPr="003267F5">
                              <w:rPr>
                                <w:sz w:val="22"/>
                                <w:szCs w:val="22"/>
                              </w:rPr>
                              <w:t>:</w:t>
                            </w:r>
                            <w:r w:rsidR="00532B90" w:rsidRPr="003267F5">
                              <w:rPr>
                                <w:sz w:val="22"/>
                                <w:szCs w:val="22"/>
                              </w:rPr>
                              <w:t xml:space="preserve"> provides template guidance</w:t>
                            </w:r>
                            <w:r w:rsidRPr="003267F5">
                              <w:rPr>
                                <w:sz w:val="22"/>
                                <w:szCs w:val="22"/>
                              </w:rPr>
                              <w:t xml:space="preserve"> and should be deleted prior to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A7524" id="_x0000_t202" coordsize="21600,21600" o:spt="202" path="m,l,21600r21600,l21600,xe">
                <v:stroke joinstyle="miter"/>
                <v:path gradientshapeok="t" o:connecttype="rect"/>
              </v:shapetype>
              <v:shape id="Text Box 1" o:spid="_x0000_s1026" type="#_x0000_t202" style="position:absolute;margin-left:326.35pt;margin-top:7.9pt;width:148.05pt;height:8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i0OgIAAH4EAAAOAAAAZHJzL2Uyb0RvYy54bWysVN9v2jAQfp+0/8Hy+0hgQGlEqBgV06Sq&#10;rUSnPhvHJtEcn2cbEvbX7+yEH+32NI0Hc/adP999313md22tyEFYV4HO6XCQUiI0h6LSu5x+f1l/&#10;mlHiPNMFU6BFTo/C0bvFxw/zxmRiBCWoQliCINpljclp6b3JksTxUtTMDcAIjU4JtmYet3aXFJY1&#10;iF6rZJSm06QBWxgLXDiHp/edky4ivpSC+ycpnfBE5RRz83G1cd2GNVnMWbazzJQV79Ng/5BFzSqN&#10;j56h7plnZG+rP6DqiltwIP2AQ52AlBUXsQasZpi+q2ZTMiNiLUiOM2ea3P+D5Y+HjXm2xLdfoEUB&#10;AyGNcZnDw1BPK20d/jFTgn6k8HimTbSe8HBpNkvTmwklHH3DdDobjcYBJ7lcN9b5rwJqEoycWtQl&#10;0sUOD853oaeQ8JoDVRXrSqm4sbvtSllyYKjhGn9plA3R34QpTZqcTj9P0oj8xhewzxBbxfiPPr+r&#10;KMRTGpO+VB8s327bnpItFEdkykLXRM7wdYW4D8z5Z2axa5AcnAT/hItUgMlAb1FSgv31t/MQj2Ki&#10;l5IGuzCn7ueeWUGJ+qZR5tvheBzaNm7Gk5sRbuy1Z3vt0ft6BUjSEGfO8GiGeK9OprRQv+LALMOr&#10;6GKa49s59Sdz5bvZwIHjYrmMQdiohvkHvTE8QAdJAp8v7SuzphfUYy88wqlfWfZO1y423NSw3HuQ&#10;VRQ9ENyx2vOOTR7bph/IMEXX+xh1+WwsfgMAAP//AwBQSwMEFAAGAAgAAAAhAIWn9QfgAAAACgEA&#10;AA8AAABkcnMvZG93bnJldi54bWxMj8FOwzAQRO9I/IO1SNyo0ypNQ4hTAVJBSL20cODoxm4cNV4H&#10;223M37Oc4La7M5p9U6+THdhF+9A7FDCfZcA0tk712An4eN/clcBClKjk4FAL+NYB1s31VS0r5Sbc&#10;6cs+doxCMFRSgIlxrDgPrdFWhpkbNZJ2dN7KSKvvuPJyonA78EWWFdzKHumDkaN+Nro97c9WwNvm&#10;lD5fjsG/FvnTfIVfZtrukhC3N+nxAVjUKf6Z4Ref0KEhpoM7owpsEFAsFyuykrCkCmS4z0saDnQo&#10;8wx4U/P/FZofAAAA//8DAFBLAQItABQABgAIAAAAIQC2gziS/gAAAOEBAAATAAAAAAAAAAAAAAAA&#10;AAAAAABbQ29udGVudF9UeXBlc10ueG1sUEsBAi0AFAAGAAgAAAAhADj9If/WAAAAlAEAAAsAAAAA&#10;AAAAAAAAAAAALwEAAF9yZWxzLy5yZWxzUEsBAi0AFAAGAAgAAAAhABcRyLQ6AgAAfgQAAA4AAAAA&#10;AAAAAAAAAAAALgIAAGRycy9lMm9Eb2MueG1sUEsBAi0AFAAGAAgAAAAhAIWn9QfgAAAACgEAAA8A&#10;AAAAAAAAAAAAAAAAlAQAAGRycy9kb3ducmV2LnhtbFBLBQYAAAAABAAEAPMAAAChBQAAAAA=&#10;" fillcolor="yellow" strokeweight=".5pt">
                <v:textbox>
                  <w:txbxContent>
                    <w:p w14:paraId="36A3C2FB" w14:textId="7CF36B30" w:rsidR="00532B90" w:rsidRPr="00891B7B" w:rsidRDefault="00853104" w:rsidP="005556D2">
                      <w:pPr>
                        <w:rPr>
                          <w:b/>
                          <w:bCs/>
                          <w:sz w:val="22"/>
                          <w:szCs w:val="22"/>
                        </w:rPr>
                      </w:pPr>
                      <w:r>
                        <w:rPr>
                          <w:b/>
                          <w:bCs/>
                          <w:sz w:val="22"/>
                          <w:szCs w:val="22"/>
                        </w:rPr>
                        <w:t>Blue t</w:t>
                      </w:r>
                      <w:r w:rsidR="00532B90" w:rsidRPr="00891B7B">
                        <w:rPr>
                          <w:b/>
                          <w:bCs/>
                          <w:sz w:val="22"/>
                          <w:szCs w:val="22"/>
                        </w:rPr>
                        <w:t>ext</w:t>
                      </w:r>
                      <w:r w:rsidRPr="003267F5">
                        <w:rPr>
                          <w:sz w:val="22"/>
                          <w:szCs w:val="22"/>
                        </w:rPr>
                        <w:t>:</w:t>
                      </w:r>
                      <w:r w:rsidR="00532B90" w:rsidRPr="003267F5">
                        <w:rPr>
                          <w:sz w:val="22"/>
                          <w:szCs w:val="22"/>
                        </w:rPr>
                        <w:t xml:space="preserve"> </w:t>
                      </w:r>
                      <w:r w:rsidRPr="003267F5">
                        <w:rPr>
                          <w:sz w:val="22"/>
                          <w:szCs w:val="22"/>
                        </w:rPr>
                        <w:t>should be filled out by</w:t>
                      </w:r>
                      <w:r w:rsidR="00E53C05">
                        <w:rPr>
                          <w:sz w:val="22"/>
                          <w:szCs w:val="22"/>
                        </w:rPr>
                        <w:t xml:space="preserve"> the</w:t>
                      </w:r>
                      <w:r w:rsidRPr="003267F5">
                        <w:rPr>
                          <w:sz w:val="22"/>
                          <w:szCs w:val="22"/>
                        </w:rPr>
                        <w:t xml:space="preserve"> applicant.</w:t>
                      </w:r>
                    </w:p>
                    <w:p w14:paraId="2F4F3F9D" w14:textId="77777777" w:rsidR="00D82F64" w:rsidRPr="00891B7B" w:rsidRDefault="00D82F64" w:rsidP="005556D2">
                      <w:pPr>
                        <w:rPr>
                          <w:b/>
                          <w:bCs/>
                          <w:sz w:val="22"/>
                          <w:szCs w:val="22"/>
                        </w:rPr>
                      </w:pPr>
                    </w:p>
                    <w:p w14:paraId="437BE2F0" w14:textId="3E51B7F3" w:rsidR="00532B90" w:rsidRPr="003267F5" w:rsidRDefault="00853104" w:rsidP="00B24DBC">
                      <w:pPr>
                        <w:rPr>
                          <w:sz w:val="22"/>
                          <w:szCs w:val="22"/>
                        </w:rPr>
                      </w:pPr>
                      <w:r>
                        <w:rPr>
                          <w:b/>
                          <w:bCs/>
                          <w:sz w:val="22"/>
                          <w:szCs w:val="22"/>
                        </w:rPr>
                        <w:t>Red t</w:t>
                      </w:r>
                      <w:r w:rsidR="00532B90" w:rsidRPr="00891B7B">
                        <w:rPr>
                          <w:b/>
                          <w:bCs/>
                          <w:sz w:val="22"/>
                          <w:szCs w:val="22"/>
                        </w:rPr>
                        <w:t>ext</w:t>
                      </w:r>
                      <w:r w:rsidRPr="003267F5">
                        <w:rPr>
                          <w:sz w:val="22"/>
                          <w:szCs w:val="22"/>
                        </w:rPr>
                        <w:t>:</w:t>
                      </w:r>
                      <w:r w:rsidR="00532B90" w:rsidRPr="003267F5">
                        <w:rPr>
                          <w:sz w:val="22"/>
                          <w:szCs w:val="22"/>
                        </w:rPr>
                        <w:t xml:space="preserve"> provides template guidance</w:t>
                      </w:r>
                      <w:r w:rsidRPr="003267F5">
                        <w:rPr>
                          <w:sz w:val="22"/>
                          <w:szCs w:val="22"/>
                        </w:rPr>
                        <w:t xml:space="preserve"> and should be deleted prior to submission.</w:t>
                      </w:r>
                    </w:p>
                  </w:txbxContent>
                </v:textbox>
              </v:shape>
            </w:pict>
          </mc:Fallback>
        </mc:AlternateContent>
      </w:r>
    </w:p>
    <w:p w14:paraId="0FB53C5F" w14:textId="72258DA1" w:rsidR="001831C9" w:rsidRPr="003267F5" w:rsidRDefault="001831C9" w:rsidP="003267F5"/>
    <w:p w14:paraId="36D9B0C0" w14:textId="02F8D0CB" w:rsidR="001831C9" w:rsidRPr="0007485E" w:rsidRDefault="001831C9" w:rsidP="003267F5">
      <w:pPr>
        <w:tabs>
          <w:tab w:val="center" w:pos="4680"/>
        </w:tabs>
        <w:rPr>
          <w:color w:val="2F67B1"/>
        </w:rPr>
      </w:pPr>
      <w:r w:rsidRPr="0007485E">
        <w:rPr>
          <w:color w:val="2F67B1"/>
        </w:rPr>
        <w:t>[DATE]</w:t>
      </w:r>
    </w:p>
    <w:p w14:paraId="585E7DFB" w14:textId="34A7D008" w:rsidR="001831C9" w:rsidRPr="003267F5" w:rsidRDefault="001831C9" w:rsidP="003267F5"/>
    <w:p w14:paraId="3C13E3EB" w14:textId="7228E85E" w:rsidR="001831C9" w:rsidRPr="0007485E" w:rsidRDefault="001831C9" w:rsidP="003267F5">
      <w:pPr>
        <w:rPr>
          <w:color w:val="2F67B1"/>
        </w:rPr>
      </w:pPr>
      <w:r w:rsidRPr="0007485E">
        <w:rPr>
          <w:color w:val="2F67B1"/>
        </w:rPr>
        <w:t>[FROM FEDERAL ACTION AGENCY</w:t>
      </w:r>
    </w:p>
    <w:p w14:paraId="621B9120" w14:textId="7C5545CC" w:rsidR="001831C9" w:rsidRPr="0007485E" w:rsidRDefault="001831C9" w:rsidP="00C15FA2">
      <w:pPr>
        <w:tabs>
          <w:tab w:val="left" w:pos="5890"/>
        </w:tabs>
        <w:rPr>
          <w:color w:val="2F67B1"/>
        </w:rPr>
      </w:pPr>
      <w:r w:rsidRPr="0007485E">
        <w:rPr>
          <w:color w:val="2F67B1"/>
        </w:rPr>
        <w:t>TO U.S. FISH &amp; WILDLIFE SERVICE]</w:t>
      </w:r>
      <w:r w:rsidR="00BC4C45">
        <w:rPr>
          <w:color w:val="2F67B1"/>
        </w:rPr>
        <w:tab/>
      </w:r>
    </w:p>
    <w:p w14:paraId="569B61E6" w14:textId="241C055B" w:rsidR="001831C9" w:rsidRPr="0007485E" w:rsidRDefault="001831C9" w:rsidP="003267F5">
      <w:pPr>
        <w:rPr>
          <w:color w:val="000000"/>
        </w:rPr>
      </w:pPr>
    </w:p>
    <w:p w14:paraId="22079643" w14:textId="3B5BBA33" w:rsidR="001831C9" w:rsidRPr="0007485E" w:rsidRDefault="001831C9" w:rsidP="003267F5">
      <w:pPr>
        <w:rPr>
          <w:color w:val="000000"/>
        </w:rPr>
      </w:pPr>
      <w:r w:rsidRPr="0007485E">
        <w:rPr>
          <w:color w:val="000000"/>
        </w:rPr>
        <w:t xml:space="preserve">This </w:t>
      </w:r>
      <w:r w:rsidR="003E07BC" w:rsidRPr="0007485E">
        <w:rPr>
          <w:color w:val="000000"/>
        </w:rPr>
        <w:t>correspondence</w:t>
      </w:r>
      <w:r w:rsidRPr="0007485E">
        <w:rPr>
          <w:color w:val="000000"/>
        </w:rPr>
        <w:t xml:space="preserve"> contains the </w:t>
      </w:r>
      <w:r w:rsidR="003E07BC">
        <w:rPr>
          <w:color w:val="000000"/>
        </w:rPr>
        <w:t>b</w:t>
      </w:r>
      <w:r w:rsidRPr="0007485E">
        <w:rPr>
          <w:color w:val="000000"/>
        </w:rPr>
        <w:t xml:space="preserve">iological </w:t>
      </w:r>
      <w:r w:rsidR="003E07BC">
        <w:rPr>
          <w:color w:val="000000"/>
        </w:rPr>
        <w:t>a</w:t>
      </w:r>
      <w:r w:rsidRPr="0007485E">
        <w:rPr>
          <w:color w:val="000000"/>
        </w:rPr>
        <w:t xml:space="preserve">ssessment </w:t>
      </w:r>
      <w:r w:rsidR="00044DC4" w:rsidRPr="0007485E">
        <w:rPr>
          <w:color w:val="000000"/>
        </w:rPr>
        <w:t xml:space="preserve">(BA) </w:t>
      </w:r>
      <w:r w:rsidRPr="0007485E">
        <w:rPr>
          <w:color w:val="000000"/>
        </w:rPr>
        <w:t>addressing potential impacts from</w:t>
      </w:r>
      <w:r w:rsidR="00D27AE0">
        <w:rPr>
          <w:color w:val="000000"/>
        </w:rPr>
        <w:t xml:space="preserve"> </w:t>
      </w:r>
      <w:r w:rsidR="00C83437">
        <w:rPr>
          <w:color w:val="000000"/>
        </w:rPr>
        <w:t xml:space="preserve">the </w:t>
      </w:r>
      <w:r w:rsidR="00D27AE0">
        <w:rPr>
          <w:color w:val="000000"/>
        </w:rPr>
        <w:t>construction and/or</w:t>
      </w:r>
      <w:r w:rsidRPr="0007485E">
        <w:rPr>
          <w:color w:val="000000"/>
        </w:rPr>
        <w:t xml:space="preserve"> operation of the </w:t>
      </w:r>
      <w:r w:rsidRPr="0007485E">
        <w:rPr>
          <w:color w:val="025196"/>
        </w:rPr>
        <w:t>[Project]</w:t>
      </w:r>
      <w:r w:rsidRPr="003267F5">
        <w:t xml:space="preserve"> </w:t>
      </w:r>
      <w:r w:rsidR="009E2824" w:rsidRPr="003267F5">
        <w:t xml:space="preserve">(Project) </w:t>
      </w:r>
      <w:r w:rsidRPr="003267F5">
        <w:t xml:space="preserve">on </w:t>
      </w:r>
      <w:r w:rsidR="003E07BC" w:rsidRPr="0007485E">
        <w:rPr>
          <w:color w:val="000000"/>
        </w:rPr>
        <w:t>federally listed</w:t>
      </w:r>
      <w:r w:rsidRPr="0007485E">
        <w:rPr>
          <w:color w:val="000000"/>
        </w:rPr>
        <w:t xml:space="preserve"> species</w:t>
      </w:r>
      <w:r w:rsidR="005D64EC" w:rsidRPr="0007485E">
        <w:rPr>
          <w:color w:val="000000"/>
        </w:rPr>
        <w:t xml:space="preserve"> and designated critical habitats</w:t>
      </w:r>
      <w:r w:rsidRPr="0007485E">
        <w:rPr>
          <w:color w:val="000000"/>
        </w:rPr>
        <w:t>.  W</w:t>
      </w:r>
      <w:r w:rsidR="00E664F3">
        <w:rPr>
          <w:color w:val="000000"/>
        </w:rPr>
        <w:t>e</w:t>
      </w:r>
      <w:r w:rsidRPr="0007485E">
        <w:rPr>
          <w:color w:val="000000"/>
        </w:rPr>
        <w:t xml:space="preserve"> request initiation of </w:t>
      </w:r>
      <w:r w:rsidR="003E07BC">
        <w:rPr>
          <w:color w:val="000000"/>
        </w:rPr>
        <w:t>f</w:t>
      </w:r>
      <w:r w:rsidRPr="0007485E">
        <w:rPr>
          <w:color w:val="000000"/>
        </w:rPr>
        <w:t xml:space="preserve">ormal </w:t>
      </w:r>
      <w:r w:rsidR="003E07BC">
        <w:rPr>
          <w:color w:val="000000"/>
        </w:rPr>
        <w:t>c</w:t>
      </w:r>
      <w:r w:rsidRPr="0007485E">
        <w:rPr>
          <w:color w:val="000000"/>
        </w:rPr>
        <w:t xml:space="preserve">onsultation </w:t>
      </w:r>
      <w:r w:rsidR="003B68D1">
        <w:rPr>
          <w:color w:val="000000"/>
        </w:rPr>
        <w:t xml:space="preserve">with the U.S. Fish and Wildlife Service (FWS) </w:t>
      </w:r>
      <w:r w:rsidRPr="0007485E">
        <w:rPr>
          <w:color w:val="000000"/>
        </w:rPr>
        <w:t xml:space="preserve">under </w:t>
      </w:r>
      <w:r w:rsidR="003E07BC">
        <w:rPr>
          <w:color w:val="000000"/>
        </w:rPr>
        <w:t>s</w:t>
      </w:r>
      <w:r w:rsidRPr="0007485E">
        <w:rPr>
          <w:color w:val="000000"/>
        </w:rPr>
        <w:t>ection 7(a) of the Endangered Species Act of 1973, as amended (</w:t>
      </w:r>
      <w:r w:rsidR="00016826" w:rsidRPr="0007485E">
        <w:rPr>
          <w:color w:val="000000"/>
        </w:rPr>
        <w:t>ESA</w:t>
      </w:r>
      <w:r w:rsidR="006A1A2B" w:rsidRPr="0007485E">
        <w:rPr>
          <w:color w:val="000000"/>
        </w:rPr>
        <w:t xml:space="preserve">; </w:t>
      </w:r>
      <w:r w:rsidRPr="0007485E">
        <w:rPr>
          <w:color w:val="000000"/>
        </w:rPr>
        <w:t xml:space="preserve">16 U.S.C. 1531 </w:t>
      </w:r>
      <w:r w:rsidRPr="0007485E">
        <w:rPr>
          <w:i/>
          <w:iCs/>
          <w:color w:val="000000"/>
        </w:rPr>
        <w:t>et seq</w:t>
      </w:r>
      <w:r w:rsidRPr="0007485E">
        <w:rPr>
          <w:color w:val="000000"/>
        </w:rPr>
        <w:t xml:space="preserve">.), concerning the </w:t>
      </w:r>
      <w:r w:rsidR="00E664F3">
        <w:rPr>
          <w:color w:val="000000"/>
        </w:rPr>
        <w:t xml:space="preserve">following </w:t>
      </w:r>
      <w:r w:rsidR="003E07BC">
        <w:rPr>
          <w:color w:val="000000"/>
        </w:rPr>
        <w:t xml:space="preserve">‘target species’ </w:t>
      </w:r>
      <w:r w:rsidR="00E664F3">
        <w:rPr>
          <w:color w:val="000000"/>
        </w:rPr>
        <w:t>of</w:t>
      </w:r>
      <w:r w:rsidR="003E07BC">
        <w:rPr>
          <w:color w:val="000000"/>
        </w:rPr>
        <w:t xml:space="preserve"> this consultation including </w:t>
      </w:r>
      <w:r w:rsidRPr="0007485E">
        <w:rPr>
          <w:color w:val="000000"/>
        </w:rPr>
        <w:t>whooping crane (</w:t>
      </w:r>
      <w:r w:rsidRPr="0007485E">
        <w:rPr>
          <w:i/>
          <w:iCs/>
          <w:color w:val="000000"/>
        </w:rPr>
        <w:t>Grus americana</w:t>
      </w:r>
      <w:r w:rsidRPr="0007485E">
        <w:rPr>
          <w:color w:val="000000"/>
        </w:rPr>
        <w:t xml:space="preserve">), </w:t>
      </w:r>
      <w:r w:rsidR="00421DE6" w:rsidRPr="0007485E">
        <w:rPr>
          <w:color w:val="000000"/>
        </w:rPr>
        <w:t xml:space="preserve">northern Great Plains population of the </w:t>
      </w:r>
      <w:r w:rsidRPr="0007485E">
        <w:rPr>
          <w:color w:val="000000"/>
        </w:rPr>
        <w:t>piping plover (</w:t>
      </w:r>
      <w:r w:rsidRPr="0007485E">
        <w:rPr>
          <w:i/>
          <w:iCs/>
          <w:color w:val="000000"/>
        </w:rPr>
        <w:t>Charadrius melodus</w:t>
      </w:r>
      <w:r w:rsidRPr="0007485E">
        <w:rPr>
          <w:color w:val="000000"/>
        </w:rPr>
        <w:t>), pallid sturgeon (</w:t>
      </w:r>
      <w:proofErr w:type="spellStart"/>
      <w:r w:rsidRPr="0007485E">
        <w:rPr>
          <w:i/>
          <w:iCs/>
          <w:color w:val="000000"/>
        </w:rPr>
        <w:t>Scaphirhynchus</w:t>
      </w:r>
      <w:proofErr w:type="spellEnd"/>
      <w:r w:rsidRPr="0007485E">
        <w:rPr>
          <w:i/>
          <w:iCs/>
          <w:color w:val="000000"/>
        </w:rPr>
        <w:t xml:space="preserve"> albus</w:t>
      </w:r>
      <w:r w:rsidRPr="0007485E">
        <w:rPr>
          <w:color w:val="000000"/>
        </w:rPr>
        <w:t>)</w:t>
      </w:r>
      <w:r w:rsidR="003E07BC">
        <w:rPr>
          <w:color w:val="000000"/>
        </w:rPr>
        <w:t xml:space="preserve">, </w:t>
      </w:r>
      <w:r w:rsidRPr="0007485E">
        <w:rPr>
          <w:color w:val="000000"/>
        </w:rPr>
        <w:t xml:space="preserve">and </w:t>
      </w:r>
      <w:r w:rsidR="00B7289C">
        <w:rPr>
          <w:color w:val="000000"/>
        </w:rPr>
        <w:t xml:space="preserve">for </w:t>
      </w:r>
      <w:r w:rsidR="00B7289C" w:rsidRPr="0007485E">
        <w:rPr>
          <w:color w:val="000000"/>
        </w:rPr>
        <w:t xml:space="preserve">whooping </w:t>
      </w:r>
      <w:r w:rsidR="00B7289C" w:rsidRPr="0007485E">
        <w:t>crane</w:t>
      </w:r>
      <w:r w:rsidR="00B7289C" w:rsidRPr="0007485E">
        <w:rPr>
          <w:color w:val="000000"/>
        </w:rPr>
        <w:t xml:space="preserve"> </w:t>
      </w:r>
      <w:r w:rsidRPr="0007485E">
        <w:rPr>
          <w:color w:val="000000"/>
        </w:rPr>
        <w:t>designated critical habitat</w:t>
      </w:r>
      <w:r w:rsidRPr="0007485E">
        <w:t xml:space="preserve">. </w:t>
      </w:r>
      <w:r w:rsidRPr="0007485E">
        <w:rPr>
          <w:color w:val="000000"/>
        </w:rPr>
        <w:t xml:space="preserve"> </w:t>
      </w:r>
      <w:r w:rsidR="003E07BC">
        <w:rPr>
          <w:color w:val="000000"/>
        </w:rPr>
        <w:t>In addition, we request</w:t>
      </w:r>
      <w:r w:rsidR="009E2824">
        <w:rPr>
          <w:color w:val="000000"/>
        </w:rPr>
        <w:t xml:space="preserve"> the inclusion of</w:t>
      </w:r>
      <w:r w:rsidR="00BB03F3" w:rsidRPr="0007485E">
        <w:rPr>
          <w:color w:val="000000"/>
        </w:rPr>
        <w:t xml:space="preserve"> </w:t>
      </w:r>
      <w:r w:rsidR="009E2824">
        <w:rPr>
          <w:color w:val="000000"/>
        </w:rPr>
        <w:t xml:space="preserve">the </w:t>
      </w:r>
      <w:r w:rsidRPr="0007485E">
        <w:rPr>
          <w:color w:val="000000"/>
        </w:rPr>
        <w:t>western prairie fringed orchid (</w:t>
      </w:r>
      <w:r w:rsidRPr="0007485E">
        <w:rPr>
          <w:i/>
          <w:iCs/>
          <w:color w:val="000000"/>
        </w:rPr>
        <w:t>Platanthera praeclara</w:t>
      </w:r>
      <w:r w:rsidRPr="0007485E">
        <w:rPr>
          <w:color w:val="000000"/>
        </w:rPr>
        <w:t>)</w:t>
      </w:r>
      <w:r w:rsidR="00AB1DFD" w:rsidRPr="0007485E">
        <w:rPr>
          <w:color w:val="000000"/>
        </w:rPr>
        <w:t xml:space="preserve">, </w:t>
      </w:r>
      <w:r w:rsidR="00AB1DFD" w:rsidRPr="0007485E">
        <w:rPr>
          <w:color w:val="2F67B1"/>
        </w:rPr>
        <w:t>[</w:t>
      </w:r>
      <w:proofErr w:type="gramStart"/>
      <w:r w:rsidR="00AB1DFD" w:rsidRPr="0007485E">
        <w:rPr>
          <w:color w:val="2F67B1"/>
        </w:rPr>
        <w:t>include</w:t>
      </w:r>
      <w:proofErr w:type="gramEnd"/>
      <w:r w:rsidR="00AB1DFD" w:rsidRPr="0007485E">
        <w:rPr>
          <w:color w:val="2F67B1"/>
        </w:rPr>
        <w:t xml:space="preserve"> other</w:t>
      </w:r>
      <w:r w:rsidR="00421DE6" w:rsidRPr="0007485E">
        <w:rPr>
          <w:color w:val="2F67B1"/>
        </w:rPr>
        <w:t xml:space="preserve"> non-target</w:t>
      </w:r>
      <w:r w:rsidR="00AB1DFD" w:rsidRPr="0007485E">
        <w:rPr>
          <w:color w:val="2F67B1"/>
        </w:rPr>
        <w:t xml:space="preserve"> listed species or critical habitat</w:t>
      </w:r>
      <w:r w:rsidR="00041C36" w:rsidRPr="0007485E">
        <w:rPr>
          <w:color w:val="2F67B1"/>
        </w:rPr>
        <w:t>s</w:t>
      </w:r>
      <w:r w:rsidR="00AB1DFD" w:rsidRPr="0007485E">
        <w:rPr>
          <w:color w:val="2F67B1"/>
        </w:rPr>
        <w:t>, as needed]</w:t>
      </w:r>
      <w:r w:rsidR="009E2824" w:rsidRPr="003267F5">
        <w:t xml:space="preserve"> in this consultation</w:t>
      </w:r>
      <w:r w:rsidR="00FE7845" w:rsidRPr="009E2824">
        <w:t>.</w:t>
      </w:r>
      <w:r w:rsidR="00FE7845" w:rsidRPr="003267F5">
        <w:t xml:space="preserve"> </w:t>
      </w:r>
      <w:r w:rsidRPr="003267F5">
        <w:t xml:space="preserve"> </w:t>
      </w:r>
      <w:r w:rsidRPr="0007485E">
        <w:rPr>
          <w:color w:val="000000"/>
        </w:rPr>
        <w:t xml:space="preserve">We have determined that the Project </w:t>
      </w:r>
      <w:r w:rsidR="006120FF" w:rsidRPr="0007485E">
        <w:rPr>
          <w:color w:val="000000"/>
        </w:rPr>
        <w:t>is not likely to adversely affect the American burying beetle (</w:t>
      </w:r>
      <w:r w:rsidR="006120FF" w:rsidRPr="0007485E">
        <w:rPr>
          <w:i/>
          <w:color w:val="000000"/>
        </w:rPr>
        <w:t>Nicrophorus americanus</w:t>
      </w:r>
      <w:r w:rsidR="006120FF" w:rsidRPr="0007485E">
        <w:rPr>
          <w:color w:val="000000"/>
        </w:rPr>
        <w:t xml:space="preserve">) and </w:t>
      </w:r>
      <w:r w:rsidRPr="0007485E">
        <w:rPr>
          <w:color w:val="000000"/>
        </w:rPr>
        <w:t>will have no effect on the Eskimo curlew (</w:t>
      </w:r>
      <w:r w:rsidRPr="0007485E">
        <w:rPr>
          <w:i/>
          <w:iCs/>
          <w:color w:val="000000"/>
        </w:rPr>
        <w:t>Numenius borealis</w:t>
      </w:r>
      <w:r w:rsidRPr="0007485E">
        <w:rPr>
          <w:color w:val="000000"/>
        </w:rPr>
        <w:t>).</w:t>
      </w:r>
    </w:p>
    <w:p w14:paraId="181C5CC9" w14:textId="77777777" w:rsidR="001831C9" w:rsidRPr="0007485E" w:rsidRDefault="001831C9" w:rsidP="003267F5">
      <w:pPr>
        <w:rPr>
          <w:color w:val="000000"/>
        </w:rPr>
      </w:pPr>
    </w:p>
    <w:p w14:paraId="132059B3" w14:textId="0622F724" w:rsidR="001831C9" w:rsidRPr="0007485E" w:rsidRDefault="001831C9" w:rsidP="003267F5">
      <w:pPr>
        <w:rPr>
          <w:color w:val="2F67B1"/>
        </w:rPr>
      </w:pPr>
      <w:r w:rsidRPr="0007485E">
        <w:rPr>
          <w:color w:val="2F67B1"/>
        </w:rPr>
        <w:t xml:space="preserve">Briefly describe: </w:t>
      </w:r>
      <w:r w:rsidR="009E2824">
        <w:rPr>
          <w:color w:val="2F67B1"/>
        </w:rPr>
        <w:t xml:space="preserve"> </w:t>
      </w:r>
      <w:r w:rsidRPr="0007485E">
        <w:rPr>
          <w:color w:val="2F67B1"/>
        </w:rPr>
        <w:t>1) Project; 2) Applicant</w:t>
      </w:r>
      <w:r w:rsidR="003267F5">
        <w:rPr>
          <w:color w:val="2F67B1"/>
        </w:rPr>
        <w:t>/Proponent</w:t>
      </w:r>
      <w:r w:rsidRPr="0007485E">
        <w:rPr>
          <w:color w:val="2F67B1"/>
        </w:rPr>
        <w:t xml:space="preserve">; 3) Project location; and 4) Federal </w:t>
      </w:r>
      <w:r w:rsidRPr="00E664F3">
        <w:rPr>
          <w:color w:val="2F67B1"/>
        </w:rPr>
        <w:t>action (</w:t>
      </w:r>
      <w:r w:rsidR="009E2824" w:rsidRPr="003267F5">
        <w:rPr>
          <w:color w:val="2F67B1"/>
        </w:rPr>
        <w:t>50 CFR 402.02</w:t>
      </w:r>
      <w:r w:rsidR="003267F5">
        <w:rPr>
          <w:color w:val="2F67B1"/>
        </w:rPr>
        <w:t>)</w:t>
      </w:r>
      <w:r w:rsidR="009E2824" w:rsidRPr="003267F5">
        <w:rPr>
          <w:color w:val="2F67B1"/>
        </w:rPr>
        <w:t xml:space="preserve"> defin</w:t>
      </w:r>
      <w:r w:rsidR="00853104" w:rsidRPr="003267F5">
        <w:rPr>
          <w:color w:val="2F67B1"/>
        </w:rPr>
        <w:t xml:space="preserve">es </w:t>
      </w:r>
      <w:r w:rsidR="009E2824" w:rsidRPr="003267F5">
        <w:rPr>
          <w:color w:val="2F67B1"/>
        </w:rPr>
        <w:t>action</w:t>
      </w:r>
      <w:r w:rsidR="00853104" w:rsidRPr="003267F5">
        <w:rPr>
          <w:color w:val="2F67B1"/>
        </w:rPr>
        <w:t xml:space="preserve"> as ‘all activities or programs of any kind authorized, funded, or carried out, in whole or in part, by federal agencies in the U.S. or upon the high seas.’  This includes</w:t>
      </w:r>
      <w:r w:rsidRPr="00E664F3">
        <w:rPr>
          <w:color w:val="2F67B1"/>
        </w:rPr>
        <w:t xml:space="preserve"> permit</w:t>
      </w:r>
      <w:r w:rsidR="00853104" w:rsidRPr="00E664F3">
        <w:rPr>
          <w:color w:val="2F67B1"/>
        </w:rPr>
        <w:t>s, licenses, easements, rights-of-way</w:t>
      </w:r>
      <w:r w:rsidRPr="00E664F3">
        <w:rPr>
          <w:color w:val="2F67B1"/>
        </w:rPr>
        <w:t xml:space="preserve"> or authorization</w:t>
      </w:r>
      <w:r w:rsidR="00853104" w:rsidRPr="00E664F3">
        <w:rPr>
          <w:color w:val="2F67B1"/>
        </w:rPr>
        <w:t>s</w:t>
      </w:r>
      <w:r w:rsidRPr="00E664F3">
        <w:rPr>
          <w:color w:val="2F67B1"/>
        </w:rPr>
        <w:t xml:space="preserve">) associated </w:t>
      </w:r>
      <w:r w:rsidR="00BA11EF" w:rsidRPr="00E664F3">
        <w:rPr>
          <w:color w:val="2F67B1"/>
        </w:rPr>
        <w:t xml:space="preserve">with </w:t>
      </w:r>
      <w:r w:rsidRPr="00E664F3">
        <w:rPr>
          <w:color w:val="2F67B1"/>
        </w:rPr>
        <w:t>the Project</w:t>
      </w:r>
      <w:r w:rsidRPr="0007485E">
        <w:rPr>
          <w:color w:val="2F67B1"/>
        </w:rPr>
        <w:t>.</w:t>
      </w:r>
    </w:p>
    <w:p w14:paraId="5B1DD0DD" w14:textId="77777777" w:rsidR="001831C9" w:rsidRPr="0007485E" w:rsidRDefault="001831C9" w:rsidP="003267F5">
      <w:pPr>
        <w:rPr>
          <w:color w:val="000000"/>
        </w:rPr>
      </w:pPr>
    </w:p>
    <w:p w14:paraId="1C759BC0" w14:textId="4DDE5715" w:rsidR="00C3757A" w:rsidRPr="00877EF8" w:rsidRDefault="00F8279E" w:rsidP="003267F5">
      <w:pPr>
        <w:spacing w:line="240" w:lineRule="atLeast"/>
        <w:rPr>
          <w:b/>
          <w:bCs/>
          <w:color w:val="C00000"/>
        </w:rPr>
      </w:pPr>
      <w:r w:rsidRPr="00877EF8">
        <w:rPr>
          <w:b/>
          <w:bCs/>
          <w:color w:val="C00000"/>
        </w:rPr>
        <w:t xml:space="preserve">INSERT </w:t>
      </w:r>
      <w:r w:rsidR="00C3757A" w:rsidRPr="00877EF8">
        <w:rPr>
          <w:b/>
          <w:bCs/>
          <w:color w:val="C00000"/>
        </w:rPr>
        <w:t>APPLICABLE LANGUAGE BELOW</w:t>
      </w:r>
    </w:p>
    <w:p w14:paraId="004488EB" w14:textId="77777777" w:rsidR="00062205" w:rsidRPr="00877EF8" w:rsidRDefault="00062205" w:rsidP="003267F5">
      <w:pPr>
        <w:spacing w:line="240" w:lineRule="atLeast"/>
        <w:rPr>
          <w:b/>
          <w:bCs/>
          <w:color w:val="C00000"/>
        </w:rPr>
      </w:pPr>
    </w:p>
    <w:p w14:paraId="21E287E7" w14:textId="6BA3CC46" w:rsidR="005556D2" w:rsidRPr="00666DE3" w:rsidRDefault="0082370E" w:rsidP="003267F5">
      <w:pPr>
        <w:spacing w:line="240" w:lineRule="atLeast"/>
        <w:rPr>
          <w:b/>
          <w:bCs/>
          <w:color w:val="C00000"/>
        </w:rPr>
      </w:pPr>
      <w:r w:rsidRPr="00666DE3">
        <w:rPr>
          <w:b/>
          <w:bCs/>
          <w:color w:val="C00000"/>
        </w:rPr>
        <w:t xml:space="preserve">LANGUAGE </w:t>
      </w:r>
      <w:r w:rsidR="00F8279E" w:rsidRPr="00666DE3">
        <w:rPr>
          <w:b/>
          <w:bCs/>
          <w:color w:val="C00000"/>
        </w:rPr>
        <w:t>FOR EXISTING WATER-RELATED ACTIVITIES</w:t>
      </w:r>
      <w:r w:rsidR="00A30B17" w:rsidRPr="00666DE3">
        <w:rPr>
          <w:b/>
          <w:bCs/>
          <w:color w:val="C00000"/>
        </w:rPr>
        <w:t>:</w:t>
      </w:r>
    </w:p>
    <w:p w14:paraId="0A8465B0" w14:textId="77777777" w:rsidR="005556D2" w:rsidRPr="0007485E" w:rsidRDefault="005556D2" w:rsidP="0007485E">
      <w:pPr>
        <w:spacing w:line="240" w:lineRule="atLeast"/>
        <w:rPr>
          <w:color w:val="000000"/>
        </w:rPr>
      </w:pPr>
    </w:p>
    <w:p w14:paraId="143DD054" w14:textId="69E45F40" w:rsidR="005556D2" w:rsidRPr="0007485E" w:rsidRDefault="005556D2" w:rsidP="0007485E">
      <w:pPr>
        <w:spacing w:line="240" w:lineRule="atLeast"/>
        <w:rPr>
          <w:color w:val="000000"/>
        </w:rPr>
      </w:pPr>
      <w:r w:rsidRPr="0007485E">
        <w:rPr>
          <w:color w:val="000000"/>
        </w:rPr>
        <w:t xml:space="preserve">Based on </w:t>
      </w:r>
      <w:r w:rsidR="00853104">
        <w:rPr>
          <w:color w:val="000000"/>
        </w:rPr>
        <w:t>information provided</w:t>
      </w:r>
      <w:r w:rsidRPr="0007485E">
        <w:rPr>
          <w:color w:val="000000"/>
        </w:rPr>
        <w:t xml:space="preserve"> by the Wyoming State Engineer’s Office (SEO), this </w:t>
      </w:r>
      <w:r w:rsidR="00853104">
        <w:rPr>
          <w:color w:val="000000"/>
        </w:rPr>
        <w:t>P</w:t>
      </w:r>
      <w:r w:rsidRPr="0007485E">
        <w:rPr>
          <w:color w:val="000000"/>
        </w:rPr>
        <w:t xml:space="preserve">roject is </w:t>
      </w:r>
      <w:r w:rsidR="00853104">
        <w:rPr>
          <w:color w:val="000000"/>
        </w:rPr>
        <w:t xml:space="preserve">considered </w:t>
      </w:r>
      <w:r w:rsidRPr="0007485E">
        <w:rPr>
          <w:color w:val="000000"/>
        </w:rPr>
        <w:t xml:space="preserve">an existing water-related activity which </w:t>
      </w:r>
      <w:r w:rsidR="006A0AD6" w:rsidRPr="0007485E">
        <w:rPr>
          <w:color w:val="000000"/>
        </w:rPr>
        <w:t>will</w:t>
      </w:r>
      <w:r w:rsidR="00E67432" w:rsidRPr="0007485E">
        <w:rPr>
          <w:color w:val="000000"/>
        </w:rPr>
        <w:t xml:space="preserve"> not increase depletions</w:t>
      </w:r>
      <w:r w:rsidRPr="0007485E">
        <w:rPr>
          <w:color w:val="000000"/>
        </w:rPr>
        <w:t xml:space="preserve"> to the Platte River </w:t>
      </w:r>
      <w:r w:rsidR="006A4983">
        <w:rPr>
          <w:color w:val="000000"/>
        </w:rPr>
        <w:t>basin</w:t>
      </w:r>
      <w:r w:rsidR="006A4983" w:rsidRPr="0007485E">
        <w:rPr>
          <w:color w:val="000000"/>
        </w:rPr>
        <w:t xml:space="preserve"> </w:t>
      </w:r>
      <w:r w:rsidRPr="0007485E">
        <w:rPr>
          <w:color w:val="000000"/>
        </w:rPr>
        <w:t xml:space="preserve">and is covered </w:t>
      </w:r>
      <w:r w:rsidR="00B7289C">
        <w:rPr>
          <w:color w:val="000000"/>
        </w:rPr>
        <w:t xml:space="preserve">under the </w:t>
      </w:r>
      <w:r w:rsidR="00B7289C" w:rsidRPr="0007485E">
        <w:rPr>
          <w:color w:val="000000"/>
        </w:rPr>
        <w:t xml:space="preserve">Wyoming Depletions Plan </w:t>
      </w:r>
      <w:r w:rsidRPr="0007485E">
        <w:rPr>
          <w:color w:val="000000"/>
        </w:rPr>
        <w:t xml:space="preserve">by the </w:t>
      </w:r>
      <w:r w:rsidR="00B7289C">
        <w:rPr>
          <w:color w:val="000000"/>
        </w:rPr>
        <w:t xml:space="preserve">Platte River Recovery Implementation </w:t>
      </w:r>
      <w:r w:rsidRPr="0007485E">
        <w:rPr>
          <w:color w:val="000000"/>
        </w:rPr>
        <w:t>Program</w:t>
      </w:r>
      <w:r w:rsidR="00B7289C">
        <w:rPr>
          <w:color w:val="000000"/>
        </w:rPr>
        <w:t xml:space="preserve"> (</w:t>
      </w:r>
      <w:r w:rsidR="00150E0F">
        <w:rPr>
          <w:color w:val="000000"/>
        </w:rPr>
        <w:t>PRRIP</w:t>
      </w:r>
      <w:r w:rsidR="00B7289C">
        <w:rPr>
          <w:color w:val="000000"/>
        </w:rPr>
        <w:t>)</w:t>
      </w:r>
      <w:r w:rsidRPr="0007485E">
        <w:rPr>
          <w:color w:val="000000"/>
        </w:rPr>
        <w:t xml:space="preserve">. </w:t>
      </w:r>
      <w:r w:rsidR="00AB7841">
        <w:rPr>
          <w:color w:val="000000"/>
        </w:rPr>
        <w:t xml:space="preserve"> </w:t>
      </w:r>
      <w:r w:rsidRPr="0007485E">
        <w:rPr>
          <w:color w:val="000000"/>
        </w:rPr>
        <w:t xml:space="preserve">A copy of the determination received from the SEO is attached to this </w:t>
      </w:r>
      <w:r w:rsidR="00044DC4" w:rsidRPr="0007485E">
        <w:rPr>
          <w:color w:val="000000"/>
        </w:rPr>
        <w:t>BA.</w:t>
      </w:r>
    </w:p>
    <w:p w14:paraId="226DF39E" w14:textId="77777777" w:rsidR="005556D2" w:rsidRPr="0007485E" w:rsidRDefault="005556D2" w:rsidP="0007485E">
      <w:pPr>
        <w:spacing w:line="240" w:lineRule="atLeast"/>
        <w:rPr>
          <w:color w:val="000000"/>
        </w:rPr>
      </w:pPr>
    </w:p>
    <w:p w14:paraId="6498B1E9" w14:textId="69FF6B59" w:rsidR="005556D2" w:rsidRPr="0007485E" w:rsidRDefault="005556D2" w:rsidP="0007485E">
      <w:pPr>
        <w:spacing w:line="240" w:lineRule="atLeast"/>
        <w:rPr>
          <w:color w:val="2F67B1"/>
        </w:rPr>
      </w:pPr>
      <w:r w:rsidRPr="0007485E">
        <w:rPr>
          <w:color w:val="2F67B1"/>
        </w:rPr>
        <w:t xml:space="preserve">Description of </w:t>
      </w:r>
      <w:r w:rsidR="00AB7841">
        <w:rPr>
          <w:color w:val="2F67B1"/>
        </w:rPr>
        <w:t xml:space="preserve">existing </w:t>
      </w:r>
      <w:r w:rsidRPr="0007485E">
        <w:rPr>
          <w:color w:val="2F67B1"/>
        </w:rPr>
        <w:t>water</w:t>
      </w:r>
      <w:r w:rsidR="00AB7841">
        <w:rPr>
          <w:color w:val="2F67B1"/>
        </w:rPr>
        <w:t>-related activity</w:t>
      </w:r>
      <w:r w:rsidRPr="0007485E">
        <w:rPr>
          <w:color w:val="2F67B1"/>
        </w:rPr>
        <w:t xml:space="preserve"> should include</w:t>
      </w:r>
      <w:r w:rsidR="00AB7841">
        <w:rPr>
          <w:color w:val="2F67B1"/>
        </w:rPr>
        <w:t xml:space="preserve"> the</w:t>
      </w:r>
      <w:r w:rsidRPr="0007485E">
        <w:rPr>
          <w:color w:val="2F67B1"/>
        </w:rPr>
        <w:t>:</w:t>
      </w:r>
    </w:p>
    <w:p w14:paraId="50EE12FB" w14:textId="5AEB5D22" w:rsidR="005556D2" w:rsidRPr="0007485E" w:rsidRDefault="00AB7841" w:rsidP="003267F5">
      <w:pPr>
        <w:widowControl/>
        <w:numPr>
          <w:ilvl w:val="0"/>
          <w:numId w:val="1"/>
        </w:numPr>
        <w:ind w:left="720"/>
        <w:rPr>
          <w:color w:val="2F67B1"/>
        </w:rPr>
      </w:pPr>
      <w:bookmarkStart w:id="0" w:name="_Hlk205297985"/>
      <w:r>
        <w:rPr>
          <w:color w:val="2F67B1"/>
        </w:rPr>
        <w:t>l</w:t>
      </w:r>
      <w:r w:rsidR="005556D2" w:rsidRPr="0007485E">
        <w:rPr>
          <w:color w:val="2F67B1"/>
        </w:rPr>
        <w:t xml:space="preserve">ocation of </w:t>
      </w:r>
      <w:r>
        <w:rPr>
          <w:color w:val="2F67B1"/>
        </w:rPr>
        <w:t>u</w:t>
      </w:r>
      <w:r w:rsidRPr="0007485E">
        <w:rPr>
          <w:color w:val="2F67B1"/>
        </w:rPr>
        <w:t>se</w:t>
      </w:r>
      <w:r>
        <w:rPr>
          <w:color w:val="2F67B1"/>
        </w:rPr>
        <w:t xml:space="preserve">, such as </w:t>
      </w:r>
      <w:r w:rsidR="005556D2" w:rsidRPr="0007485E">
        <w:rPr>
          <w:color w:val="2F67B1"/>
        </w:rPr>
        <w:t xml:space="preserve">the service district, the county, the irrigation district, </w:t>
      </w:r>
      <w:r>
        <w:rPr>
          <w:color w:val="2F67B1"/>
        </w:rPr>
        <w:t xml:space="preserve">or </w:t>
      </w:r>
      <w:r w:rsidR="005556D2" w:rsidRPr="0007485E">
        <w:rPr>
          <w:color w:val="2F67B1"/>
        </w:rPr>
        <w:t>the industrial facility</w:t>
      </w:r>
      <w:r>
        <w:rPr>
          <w:color w:val="2F67B1"/>
        </w:rPr>
        <w:t>.</w:t>
      </w:r>
    </w:p>
    <w:p w14:paraId="585B1122" w14:textId="4CEC99AD" w:rsidR="00E67432" w:rsidRPr="0007485E" w:rsidRDefault="00AB7841" w:rsidP="003267F5">
      <w:pPr>
        <w:widowControl/>
        <w:numPr>
          <w:ilvl w:val="0"/>
          <w:numId w:val="1"/>
        </w:numPr>
        <w:ind w:left="720"/>
        <w:rPr>
          <w:color w:val="2F67B1"/>
        </w:rPr>
      </w:pPr>
      <w:r>
        <w:rPr>
          <w:color w:val="2F67B1"/>
        </w:rPr>
        <w:t>s</w:t>
      </w:r>
      <w:r w:rsidR="00E67432" w:rsidRPr="0007485E">
        <w:rPr>
          <w:color w:val="2F67B1"/>
        </w:rPr>
        <w:t xml:space="preserve">ource of </w:t>
      </w:r>
      <w:r>
        <w:rPr>
          <w:color w:val="2F67B1"/>
        </w:rPr>
        <w:t>the w</w:t>
      </w:r>
      <w:r w:rsidR="00E67432" w:rsidRPr="0007485E">
        <w:rPr>
          <w:color w:val="2F67B1"/>
        </w:rPr>
        <w:t>ater</w:t>
      </w:r>
      <w:r>
        <w:rPr>
          <w:color w:val="2F67B1"/>
        </w:rPr>
        <w:t xml:space="preserve">, such as </w:t>
      </w:r>
      <w:r w:rsidR="00E67432" w:rsidRPr="0007485E">
        <w:rPr>
          <w:color w:val="2F67B1"/>
        </w:rPr>
        <w:t xml:space="preserve">water from X wells located in Y </w:t>
      </w:r>
      <w:r>
        <w:rPr>
          <w:color w:val="2F67B1"/>
        </w:rPr>
        <w:t>C</w:t>
      </w:r>
      <w:r w:rsidR="00E67432" w:rsidRPr="0007485E">
        <w:rPr>
          <w:color w:val="2F67B1"/>
        </w:rPr>
        <w:t>ounty providing up to Z acre-feet of supply annually</w:t>
      </w:r>
      <w:r>
        <w:rPr>
          <w:color w:val="2F67B1"/>
        </w:rPr>
        <w:t xml:space="preserve"> or</w:t>
      </w:r>
      <w:r w:rsidR="00E67432" w:rsidRPr="0007485E">
        <w:rPr>
          <w:color w:val="2F67B1"/>
        </w:rPr>
        <w:t xml:space="preserve"> </w:t>
      </w:r>
      <w:r w:rsidR="009233AA" w:rsidRPr="0007485E">
        <w:rPr>
          <w:color w:val="2F67B1"/>
        </w:rPr>
        <w:t>X acre-feet of storage rights from</w:t>
      </w:r>
      <w:r w:rsidR="00E67432" w:rsidRPr="0007485E">
        <w:rPr>
          <w:color w:val="2F67B1"/>
        </w:rPr>
        <w:t xml:space="preserve"> Y reservoir</w:t>
      </w:r>
      <w:r>
        <w:rPr>
          <w:color w:val="2F67B1"/>
        </w:rPr>
        <w:t>.</w:t>
      </w:r>
    </w:p>
    <w:p w14:paraId="38AD190C" w14:textId="657E4065" w:rsidR="005556D2" w:rsidRPr="0007485E" w:rsidRDefault="00AB7841" w:rsidP="003267F5">
      <w:pPr>
        <w:widowControl/>
        <w:numPr>
          <w:ilvl w:val="0"/>
          <w:numId w:val="1"/>
        </w:numPr>
        <w:ind w:left="720"/>
        <w:rPr>
          <w:color w:val="2F67B1"/>
        </w:rPr>
      </w:pPr>
      <w:r>
        <w:rPr>
          <w:color w:val="2F67B1"/>
        </w:rPr>
        <w:t>u</w:t>
      </w:r>
      <w:r w:rsidR="005556D2" w:rsidRPr="0007485E">
        <w:rPr>
          <w:color w:val="2F67B1"/>
        </w:rPr>
        <w:t xml:space="preserve">se of </w:t>
      </w:r>
      <w:r>
        <w:rPr>
          <w:color w:val="2F67B1"/>
        </w:rPr>
        <w:t>w</w:t>
      </w:r>
      <w:r w:rsidR="005556D2" w:rsidRPr="0007485E">
        <w:rPr>
          <w:color w:val="2F67B1"/>
        </w:rPr>
        <w:t>ater</w:t>
      </w:r>
      <w:r>
        <w:rPr>
          <w:color w:val="2F67B1"/>
        </w:rPr>
        <w:t xml:space="preserve">, such as water use for </w:t>
      </w:r>
      <w:r w:rsidR="005556D2" w:rsidRPr="0007485E">
        <w:rPr>
          <w:color w:val="2F67B1"/>
        </w:rPr>
        <w:t xml:space="preserve">approximately X domestic water taps, X acres of irrigated cropland, operation of an X-megawatt power-generation plant, </w:t>
      </w:r>
      <w:r>
        <w:rPr>
          <w:color w:val="2F67B1"/>
        </w:rPr>
        <w:t xml:space="preserve">or </w:t>
      </w:r>
      <w:r w:rsidR="005556D2" w:rsidRPr="0007485E">
        <w:rPr>
          <w:color w:val="2F67B1"/>
        </w:rPr>
        <w:t>up to X miles of pipeline hydrostatic testing</w:t>
      </w:r>
      <w:r>
        <w:rPr>
          <w:color w:val="2F67B1"/>
        </w:rPr>
        <w:t>.</w:t>
      </w:r>
      <w:bookmarkEnd w:id="0"/>
    </w:p>
    <w:p w14:paraId="0DCA4C51" w14:textId="77777777" w:rsidR="005556D2" w:rsidRPr="0007485E" w:rsidRDefault="005556D2" w:rsidP="0007485E">
      <w:pPr>
        <w:spacing w:line="240" w:lineRule="atLeast"/>
        <w:rPr>
          <w:color w:val="000000"/>
        </w:rPr>
      </w:pPr>
    </w:p>
    <w:p w14:paraId="24DE6EEF" w14:textId="3B5801CC" w:rsidR="005556D2" w:rsidRPr="003267F5" w:rsidRDefault="00CD53E1" w:rsidP="0007485E">
      <w:pPr>
        <w:spacing w:line="240" w:lineRule="atLeast"/>
        <w:rPr>
          <w:color w:val="C00000"/>
        </w:rPr>
      </w:pPr>
      <w:r w:rsidRPr="003267F5">
        <w:rPr>
          <w:color w:val="C00000"/>
        </w:rPr>
        <w:t xml:space="preserve">Note:  </w:t>
      </w:r>
      <w:r w:rsidR="005556D2" w:rsidRPr="003267F5">
        <w:rPr>
          <w:color w:val="C00000"/>
        </w:rPr>
        <w:t xml:space="preserve">Depletions to Platte River </w:t>
      </w:r>
      <w:r w:rsidR="006A4983">
        <w:rPr>
          <w:color w:val="C00000"/>
        </w:rPr>
        <w:t>basin</w:t>
      </w:r>
      <w:r w:rsidR="00AB7841">
        <w:rPr>
          <w:color w:val="C00000"/>
        </w:rPr>
        <w:t xml:space="preserve"> </w:t>
      </w:r>
      <w:r w:rsidR="005556D2" w:rsidRPr="003267F5">
        <w:rPr>
          <w:color w:val="C00000"/>
        </w:rPr>
        <w:t xml:space="preserve">flows </w:t>
      </w:r>
      <w:r w:rsidR="00E67432" w:rsidRPr="003267F5">
        <w:rPr>
          <w:color w:val="C00000"/>
        </w:rPr>
        <w:t xml:space="preserve">(if any) </w:t>
      </w:r>
      <w:r w:rsidR="005556D2" w:rsidRPr="003267F5">
        <w:rPr>
          <w:color w:val="C00000"/>
        </w:rPr>
        <w:t>associated with existing water</w:t>
      </w:r>
      <w:r w:rsidR="006A0AD6" w:rsidRPr="003267F5">
        <w:rPr>
          <w:color w:val="C00000"/>
        </w:rPr>
        <w:t xml:space="preserve">-related </w:t>
      </w:r>
      <w:r w:rsidR="00E67432" w:rsidRPr="003267F5">
        <w:rPr>
          <w:color w:val="C00000"/>
        </w:rPr>
        <w:t>activit</w:t>
      </w:r>
      <w:r w:rsidR="006A0AD6" w:rsidRPr="003267F5">
        <w:rPr>
          <w:color w:val="C00000"/>
        </w:rPr>
        <w:t>ies</w:t>
      </w:r>
      <w:r w:rsidR="005556D2" w:rsidRPr="003267F5">
        <w:rPr>
          <w:color w:val="C00000"/>
        </w:rPr>
        <w:t xml:space="preserve"> covered by the Wyoming Depletion</w:t>
      </w:r>
      <w:r w:rsidR="00AB7841">
        <w:rPr>
          <w:color w:val="C00000"/>
        </w:rPr>
        <w:t>s</w:t>
      </w:r>
      <w:r w:rsidR="005556D2" w:rsidRPr="003267F5">
        <w:rPr>
          <w:color w:val="C00000"/>
        </w:rPr>
        <w:t xml:space="preserve"> Plan do not need to be estimated.</w:t>
      </w:r>
    </w:p>
    <w:p w14:paraId="04528073" w14:textId="77777777" w:rsidR="005556D2" w:rsidRPr="003267F5" w:rsidRDefault="005556D2" w:rsidP="0007485E">
      <w:pPr>
        <w:spacing w:line="240" w:lineRule="atLeast"/>
      </w:pPr>
    </w:p>
    <w:p w14:paraId="6C16630A" w14:textId="1E2D2111" w:rsidR="005556D2" w:rsidRPr="0007485E" w:rsidRDefault="0082370E" w:rsidP="003267F5">
      <w:pPr>
        <w:spacing w:line="240" w:lineRule="atLeast"/>
        <w:rPr>
          <w:b/>
          <w:bCs/>
          <w:color w:val="C00000"/>
        </w:rPr>
      </w:pPr>
      <w:r w:rsidRPr="0007485E">
        <w:rPr>
          <w:b/>
          <w:bCs/>
          <w:color w:val="C00000"/>
        </w:rPr>
        <w:t xml:space="preserve">LANGUAGE </w:t>
      </w:r>
      <w:r w:rsidR="00F8279E" w:rsidRPr="0007485E">
        <w:rPr>
          <w:b/>
          <w:bCs/>
          <w:color w:val="C00000"/>
        </w:rPr>
        <w:t>FOR NEW WATER-RELATED ACTIVITIES</w:t>
      </w:r>
      <w:r w:rsidR="00443023">
        <w:rPr>
          <w:b/>
          <w:bCs/>
          <w:color w:val="C00000"/>
        </w:rPr>
        <w:t>:</w:t>
      </w:r>
    </w:p>
    <w:p w14:paraId="31E2575E" w14:textId="77777777" w:rsidR="005556D2" w:rsidRPr="0007485E" w:rsidRDefault="005556D2" w:rsidP="0007485E">
      <w:pPr>
        <w:spacing w:line="240" w:lineRule="atLeast"/>
        <w:rPr>
          <w:color w:val="000000"/>
        </w:rPr>
      </w:pPr>
    </w:p>
    <w:p w14:paraId="533E77CE" w14:textId="04695F9E" w:rsidR="005556D2" w:rsidRPr="0007485E" w:rsidRDefault="005556D2" w:rsidP="0007485E">
      <w:pPr>
        <w:spacing w:line="240" w:lineRule="atLeast"/>
        <w:rPr>
          <w:color w:val="000000"/>
        </w:rPr>
      </w:pPr>
      <w:r w:rsidRPr="0007485E">
        <w:rPr>
          <w:color w:val="000000"/>
        </w:rPr>
        <w:t xml:space="preserve">Based on </w:t>
      </w:r>
      <w:r w:rsidR="00AB7841">
        <w:rPr>
          <w:color w:val="000000"/>
        </w:rPr>
        <w:t>information provided</w:t>
      </w:r>
      <w:r w:rsidRPr="0007485E">
        <w:rPr>
          <w:color w:val="000000"/>
        </w:rPr>
        <w:t xml:space="preserve"> by the Wyoming State Engineer’s Office (SEO), this </w:t>
      </w:r>
      <w:r w:rsidR="00AB7841">
        <w:rPr>
          <w:color w:val="000000"/>
        </w:rPr>
        <w:t>P</w:t>
      </w:r>
      <w:r w:rsidRPr="0007485E">
        <w:rPr>
          <w:color w:val="000000"/>
        </w:rPr>
        <w:t xml:space="preserve">roject is </w:t>
      </w:r>
      <w:r w:rsidR="00AB7841">
        <w:rPr>
          <w:color w:val="000000"/>
        </w:rPr>
        <w:t xml:space="preserve">considered a </w:t>
      </w:r>
      <w:r w:rsidRPr="0007485E">
        <w:rPr>
          <w:color w:val="000000"/>
        </w:rPr>
        <w:t xml:space="preserve">new water-related activity which </w:t>
      </w:r>
      <w:r w:rsidR="009233AA" w:rsidRPr="0007485E">
        <w:rPr>
          <w:color w:val="2F67B1"/>
        </w:rPr>
        <w:t>[will not result in new depletions</w:t>
      </w:r>
      <w:r w:rsidR="00AB7841">
        <w:rPr>
          <w:color w:val="2F67B1"/>
        </w:rPr>
        <w:t xml:space="preserve"> </w:t>
      </w:r>
      <w:r w:rsidR="009233AA" w:rsidRPr="003267F5">
        <w:rPr>
          <w:b/>
          <w:bCs/>
          <w:color w:val="2F67B1"/>
        </w:rPr>
        <w:t>or</w:t>
      </w:r>
      <w:r w:rsidR="00AB7841">
        <w:rPr>
          <w:color w:val="2F67B1"/>
        </w:rPr>
        <w:t xml:space="preserve"> </w:t>
      </w:r>
      <w:r w:rsidR="006A0AD6" w:rsidRPr="0007485E">
        <w:rPr>
          <w:color w:val="2F67B1"/>
        </w:rPr>
        <w:t xml:space="preserve">will </w:t>
      </w:r>
      <w:r w:rsidRPr="0007485E">
        <w:rPr>
          <w:color w:val="2F67B1"/>
        </w:rPr>
        <w:t xml:space="preserve">result in new depletions to the Platte River </w:t>
      </w:r>
      <w:r w:rsidR="002747B2">
        <w:rPr>
          <w:color w:val="2F67B1"/>
        </w:rPr>
        <w:t>B</w:t>
      </w:r>
      <w:r w:rsidRPr="0007485E">
        <w:rPr>
          <w:color w:val="2F67B1"/>
        </w:rPr>
        <w:t xml:space="preserve">asin </w:t>
      </w:r>
      <w:r w:rsidR="00E67432" w:rsidRPr="0007485E">
        <w:rPr>
          <w:color w:val="2F67B1"/>
        </w:rPr>
        <w:t xml:space="preserve">requiring mitigation </w:t>
      </w:r>
      <w:r w:rsidR="009B4FE3" w:rsidRPr="0007485E">
        <w:rPr>
          <w:color w:val="2F67B1"/>
        </w:rPr>
        <w:t>to</w:t>
      </w:r>
      <w:r w:rsidR="00E67432" w:rsidRPr="0007485E">
        <w:rPr>
          <w:color w:val="2F67B1"/>
        </w:rPr>
        <w:t xml:space="preserve"> be</w:t>
      </w:r>
      <w:r w:rsidRPr="0007485E">
        <w:rPr>
          <w:color w:val="2F67B1"/>
        </w:rPr>
        <w:t xml:space="preserve"> covered by </w:t>
      </w:r>
      <w:r w:rsidR="001A2877">
        <w:rPr>
          <w:color w:val="2F67B1"/>
        </w:rPr>
        <w:t>PRRIP’s</w:t>
      </w:r>
      <w:r w:rsidRPr="0007485E">
        <w:rPr>
          <w:color w:val="2F67B1"/>
        </w:rPr>
        <w:t xml:space="preserve"> Wyoming Depletion</w:t>
      </w:r>
      <w:r w:rsidR="00B15EC4" w:rsidRPr="0007485E">
        <w:rPr>
          <w:color w:val="2F67B1"/>
        </w:rPr>
        <w:t>s</w:t>
      </w:r>
      <w:r w:rsidRPr="0007485E">
        <w:rPr>
          <w:color w:val="2F67B1"/>
        </w:rPr>
        <w:t xml:space="preserve"> Plan</w:t>
      </w:r>
      <w:r w:rsidR="009233AA" w:rsidRPr="0007485E">
        <w:rPr>
          <w:color w:val="2F67B1"/>
        </w:rPr>
        <w:t>]</w:t>
      </w:r>
      <w:r w:rsidRPr="003267F5">
        <w:t>.</w:t>
      </w:r>
      <w:r w:rsidRPr="0007485E">
        <w:rPr>
          <w:color w:val="000000"/>
        </w:rPr>
        <w:t xml:space="preserve"> </w:t>
      </w:r>
      <w:r w:rsidR="00980727" w:rsidRPr="0007485E">
        <w:rPr>
          <w:color w:val="000000"/>
        </w:rPr>
        <w:t xml:space="preserve"> </w:t>
      </w:r>
      <w:r w:rsidRPr="0007485E">
        <w:rPr>
          <w:color w:val="000000"/>
        </w:rPr>
        <w:t xml:space="preserve">A copy of the determination received from the SEO is attached to this </w:t>
      </w:r>
      <w:r w:rsidR="00044DC4" w:rsidRPr="0007485E">
        <w:rPr>
          <w:color w:val="000000"/>
        </w:rPr>
        <w:t>BA</w:t>
      </w:r>
      <w:r w:rsidRPr="0007485E">
        <w:rPr>
          <w:color w:val="000000"/>
        </w:rPr>
        <w:t>.</w:t>
      </w:r>
    </w:p>
    <w:p w14:paraId="1E86FEB1" w14:textId="77777777" w:rsidR="005556D2" w:rsidRPr="003267F5" w:rsidRDefault="005556D2" w:rsidP="0007485E">
      <w:pPr>
        <w:spacing w:line="240" w:lineRule="atLeast"/>
      </w:pPr>
    </w:p>
    <w:p w14:paraId="713266A1" w14:textId="7E39D4E4" w:rsidR="005556D2" w:rsidRPr="0007485E" w:rsidRDefault="005556D2" w:rsidP="0007485E">
      <w:pPr>
        <w:spacing w:line="240" w:lineRule="atLeast"/>
        <w:rPr>
          <w:color w:val="2F67B1"/>
        </w:rPr>
      </w:pPr>
      <w:r w:rsidRPr="0007485E">
        <w:rPr>
          <w:color w:val="2F67B1"/>
        </w:rPr>
        <w:t>Description of</w:t>
      </w:r>
      <w:r w:rsidR="00077861">
        <w:rPr>
          <w:color w:val="2F67B1"/>
        </w:rPr>
        <w:t xml:space="preserve"> the</w:t>
      </w:r>
      <w:r w:rsidRPr="0007485E">
        <w:rPr>
          <w:color w:val="2F67B1"/>
        </w:rPr>
        <w:t xml:space="preserve"> </w:t>
      </w:r>
      <w:r w:rsidR="00AB7841">
        <w:rPr>
          <w:color w:val="2F67B1"/>
        </w:rPr>
        <w:t xml:space="preserve">new </w:t>
      </w:r>
      <w:r w:rsidRPr="0007485E">
        <w:rPr>
          <w:color w:val="2F67B1"/>
        </w:rPr>
        <w:t>water</w:t>
      </w:r>
      <w:r w:rsidR="00AB7841">
        <w:rPr>
          <w:color w:val="2F67B1"/>
        </w:rPr>
        <w:t>-related activity</w:t>
      </w:r>
      <w:r w:rsidRPr="0007485E">
        <w:rPr>
          <w:color w:val="2F67B1"/>
        </w:rPr>
        <w:t xml:space="preserve"> should include</w:t>
      </w:r>
      <w:r w:rsidR="00AB7841">
        <w:rPr>
          <w:color w:val="2F67B1"/>
        </w:rPr>
        <w:t xml:space="preserve"> the</w:t>
      </w:r>
      <w:r w:rsidRPr="0007485E">
        <w:rPr>
          <w:color w:val="2F67B1"/>
        </w:rPr>
        <w:t>:</w:t>
      </w:r>
    </w:p>
    <w:p w14:paraId="10BD61B3" w14:textId="77777777" w:rsidR="00AB7841" w:rsidRPr="003267F5" w:rsidRDefault="00AB7841" w:rsidP="003267F5">
      <w:pPr>
        <w:widowControl/>
        <w:numPr>
          <w:ilvl w:val="0"/>
          <w:numId w:val="5"/>
        </w:numPr>
        <w:spacing w:line="240" w:lineRule="atLeast"/>
        <w:ind w:left="720"/>
        <w:rPr>
          <w:color w:val="2F67B1"/>
        </w:rPr>
      </w:pPr>
      <w:r w:rsidRPr="003267F5">
        <w:rPr>
          <w:color w:val="2F67B1"/>
        </w:rPr>
        <w:t>location of use, such as the service district, the county, the irrigation district, or the industrial facility.</w:t>
      </w:r>
    </w:p>
    <w:p w14:paraId="607D50DD" w14:textId="77777777" w:rsidR="00AB7841" w:rsidRPr="003267F5" w:rsidRDefault="00AB7841" w:rsidP="003267F5">
      <w:pPr>
        <w:pStyle w:val="ListParagraph"/>
        <w:numPr>
          <w:ilvl w:val="0"/>
          <w:numId w:val="5"/>
        </w:numPr>
        <w:spacing w:line="240" w:lineRule="atLeast"/>
        <w:ind w:left="720"/>
        <w:rPr>
          <w:color w:val="2F67B1"/>
        </w:rPr>
      </w:pPr>
      <w:r w:rsidRPr="003267F5">
        <w:rPr>
          <w:color w:val="2F67B1"/>
        </w:rPr>
        <w:t>source of the water, such as water from X wells located in Y County providing up to Z acre-feet of supply annually or X acre-feet of storage rights from Y reservoir.</w:t>
      </w:r>
    </w:p>
    <w:p w14:paraId="4FA471C3" w14:textId="12C6F542" w:rsidR="00AB7841" w:rsidRDefault="00AB7841" w:rsidP="003267F5">
      <w:pPr>
        <w:pStyle w:val="ListParagraph"/>
        <w:numPr>
          <w:ilvl w:val="0"/>
          <w:numId w:val="5"/>
        </w:numPr>
        <w:ind w:left="720"/>
      </w:pPr>
      <w:r w:rsidRPr="003267F5">
        <w:rPr>
          <w:color w:val="2F67B1"/>
        </w:rPr>
        <w:t>use of water, such as water use for approximately X domestic water taps, X acres of irrigated cropland, operation of an X-megawatt power-generation plant, or up to X miles of pipeline hydrostatic testing.</w:t>
      </w:r>
    </w:p>
    <w:p w14:paraId="66C89B84" w14:textId="77777777" w:rsidR="00AB7841" w:rsidRDefault="00AB7841" w:rsidP="003267F5"/>
    <w:p w14:paraId="2CA1C7E0" w14:textId="040D8D5C" w:rsidR="005556D2" w:rsidRPr="0007485E" w:rsidRDefault="005556D2" w:rsidP="003267F5">
      <w:pPr>
        <w:rPr>
          <w:color w:val="2F67B1"/>
        </w:rPr>
      </w:pPr>
      <w:r w:rsidRPr="003267F5">
        <w:rPr>
          <w:color w:val="2F67B1"/>
        </w:rPr>
        <w:t>Description of water replacement (mitigation) should include</w:t>
      </w:r>
      <w:r w:rsidR="003267F5">
        <w:rPr>
          <w:color w:val="2F67B1"/>
        </w:rPr>
        <w:t xml:space="preserve"> the</w:t>
      </w:r>
      <w:r w:rsidR="009923EE" w:rsidRPr="003267F5">
        <w:rPr>
          <w:color w:val="2F67B1"/>
        </w:rPr>
        <w:t>:</w:t>
      </w:r>
    </w:p>
    <w:p w14:paraId="0D467210" w14:textId="77777777" w:rsidR="00E70B45" w:rsidRDefault="009233AA" w:rsidP="003267F5">
      <w:pPr>
        <w:pStyle w:val="ListParagraph"/>
        <w:widowControl/>
        <w:numPr>
          <w:ilvl w:val="0"/>
          <w:numId w:val="8"/>
        </w:numPr>
        <w:ind w:left="720"/>
        <w:rPr>
          <w:color w:val="2F67B1"/>
        </w:rPr>
      </w:pPr>
      <w:r w:rsidRPr="003267F5">
        <w:rPr>
          <w:color w:val="2F67B1"/>
        </w:rPr>
        <w:t xml:space="preserve">description of the mitigation measures agreed upon to comply with </w:t>
      </w:r>
      <w:r w:rsidR="000C649B" w:rsidRPr="003267F5">
        <w:rPr>
          <w:color w:val="2F67B1"/>
        </w:rPr>
        <w:t>the Wyoming</w:t>
      </w:r>
      <w:r w:rsidR="00777F4D">
        <w:rPr>
          <w:color w:val="2F67B1"/>
        </w:rPr>
        <w:t xml:space="preserve"> Depletions </w:t>
      </w:r>
      <w:r w:rsidRPr="003267F5">
        <w:rPr>
          <w:color w:val="2F67B1"/>
        </w:rPr>
        <w:t xml:space="preserve">Plan (or </w:t>
      </w:r>
      <w:r w:rsidR="006A0AD6" w:rsidRPr="003267F5">
        <w:rPr>
          <w:color w:val="2F67B1"/>
        </w:rPr>
        <w:t xml:space="preserve">with </w:t>
      </w:r>
      <w:r w:rsidRPr="003267F5">
        <w:rPr>
          <w:color w:val="2F67B1"/>
        </w:rPr>
        <w:t>the Federal Depletion Plan).</w:t>
      </w:r>
    </w:p>
    <w:p w14:paraId="557DB4F0" w14:textId="15148CC6" w:rsidR="005556D2" w:rsidRPr="003267F5" w:rsidRDefault="00E70B45" w:rsidP="003267F5">
      <w:pPr>
        <w:pStyle w:val="ListParagraph"/>
        <w:widowControl/>
        <w:numPr>
          <w:ilvl w:val="0"/>
          <w:numId w:val="8"/>
        </w:numPr>
        <w:ind w:left="720"/>
        <w:rPr>
          <w:color w:val="2F67B1"/>
        </w:rPr>
      </w:pPr>
      <w:proofErr w:type="gramStart"/>
      <w:r>
        <w:rPr>
          <w:color w:val="2F67B1"/>
        </w:rPr>
        <w:t>a</w:t>
      </w:r>
      <w:r w:rsidR="009233AA" w:rsidRPr="003267F5">
        <w:rPr>
          <w:color w:val="2F67B1"/>
        </w:rPr>
        <w:t xml:space="preserve"> copy</w:t>
      </w:r>
      <w:proofErr w:type="gramEnd"/>
      <w:r w:rsidR="009233AA" w:rsidRPr="003267F5">
        <w:rPr>
          <w:color w:val="2F67B1"/>
        </w:rPr>
        <w:t xml:space="preserve"> of the corresponding </w:t>
      </w:r>
      <w:r w:rsidR="009233AA" w:rsidRPr="00E70B45">
        <w:rPr>
          <w:color w:val="2F67B1"/>
        </w:rPr>
        <w:t>Platte River Recovery Agreement</w:t>
      </w:r>
      <w:r w:rsidR="009233AA" w:rsidRPr="003267F5">
        <w:rPr>
          <w:color w:val="2F67B1"/>
        </w:rPr>
        <w:t xml:space="preserve"> between the </w:t>
      </w:r>
      <w:r w:rsidR="006A4983">
        <w:rPr>
          <w:color w:val="2F67B1"/>
        </w:rPr>
        <w:t>P</w:t>
      </w:r>
      <w:r w:rsidR="009233AA" w:rsidRPr="003267F5">
        <w:rPr>
          <w:color w:val="2F67B1"/>
        </w:rPr>
        <w:t xml:space="preserve">roject proponent and the </w:t>
      </w:r>
      <w:r w:rsidR="006A4983">
        <w:rPr>
          <w:color w:val="2F67B1"/>
        </w:rPr>
        <w:t xml:space="preserve">SEO </w:t>
      </w:r>
      <w:r w:rsidR="006A0AD6" w:rsidRPr="003267F5">
        <w:rPr>
          <w:color w:val="2F67B1"/>
        </w:rPr>
        <w:t>may be provided</w:t>
      </w:r>
      <w:r w:rsidR="000D6DC2" w:rsidRPr="003267F5">
        <w:rPr>
          <w:color w:val="2F67B1"/>
        </w:rPr>
        <w:t xml:space="preserve"> </w:t>
      </w:r>
      <w:r w:rsidR="00980727" w:rsidRPr="003267F5">
        <w:rPr>
          <w:color w:val="2F67B1"/>
        </w:rPr>
        <w:t xml:space="preserve">to </w:t>
      </w:r>
      <w:r w:rsidR="000D6DC2" w:rsidRPr="003267F5">
        <w:rPr>
          <w:color w:val="2F67B1"/>
        </w:rPr>
        <w:t>meet this information need.</w:t>
      </w:r>
    </w:p>
    <w:p w14:paraId="52934FDA" w14:textId="77777777" w:rsidR="00AB008C" w:rsidRPr="0007485E" w:rsidRDefault="00AB008C" w:rsidP="003267F5">
      <w:pPr>
        <w:rPr>
          <w:color w:val="000000"/>
        </w:rPr>
      </w:pPr>
    </w:p>
    <w:p w14:paraId="786B30EA" w14:textId="25F455F1" w:rsidR="001831C9" w:rsidRPr="0007485E" w:rsidRDefault="001831C9" w:rsidP="003267F5">
      <w:pPr>
        <w:rPr>
          <w:color w:val="000000"/>
        </w:rPr>
      </w:pPr>
      <w:r w:rsidRPr="0007485E">
        <w:rPr>
          <w:color w:val="000000"/>
        </w:rPr>
        <w:t>The Platte River Recovery Implementation Program</w:t>
      </w:r>
      <w:r w:rsidR="000A6FBE" w:rsidRPr="0007485E">
        <w:rPr>
          <w:color w:val="000000"/>
        </w:rPr>
        <w:t xml:space="preserve"> (PRRIP)</w:t>
      </w:r>
      <w:r w:rsidRPr="0007485E">
        <w:rPr>
          <w:color w:val="000000"/>
        </w:rPr>
        <w:t xml:space="preserve">, established in 2006, is implementing actions designed to assist in the conservation and recovery of the target species and their associated habitats along the </w:t>
      </w:r>
      <w:r w:rsidR="00A7183A" w:rsidRPr="0007485E">
        <w:rPr>
          <w:color w:val="000000"/>
        </w:rPr>
        <w:t>c</w:t>
      </w:r>
      <w:r w:rsidRPr="0007485E">
        <w:rPr>
          <w:color w:val="000000"/>
        </w:rPr>
        <w:t xml:space="preserve">entral and </w:t>
      </w:r>
      <w:r w:rsidR="00A7183A" w:rsidRPr="0007485E">
        <w:rPr>
          <w:color w:val="000000"/>
        </w:rPr>
        <w:t>l</w:t>
      </w:r>
      <w:r w:rsidRPr="0007485E">
        <w:rPr>
          <w:color w:val="000000"/>
        </w:rPr>
        <w:t xml:space="preserve">ower Platte River in Nebraska through a basin-wide cooperative approach agreed to by the States of </w:t>
      </w:r>
      <w:r w:rsidR="00C325C7" w:rsidRPr="0007485E">
        <w:rPr>
          <w:color w:val="000000"/>
        </w:rPr>
        <w:t>Wyoming</w:t>
      </w:r>
      <w:r w:rsidRPr="0007485E">
        <w:rPr>
          <w:color w:val="000000"/>
        </w:rPr>
        <w:t xml:space="preserve">, Nebraska, and </w:t>
      </w:r>
      <w:r w:rsidR="00C325C7" w:rsidRPr="0007485E">
        <w:rPr>
          <w:color w:val="000000"/>
        </w:rPr>
        <w:t>Colorado</w:t>
      </w:r>
      <w:r w:rsidRPr="0007485E">
        <w:rPr>
          <w:color w:val="000000"/>
        </w:rPr>
        <w:t xml:space="preserve"> and the U.S. Department of </w:t>
      </w:r>
      <w:r w:rsidR="00A7183A" w:rsidRPr="0007485E">
        <w:rPr>
          <w:color w:val="000000"/>
        </w:rPr>
        <w:t xml:space="preserve">the </w:t>
      </w:r>
      <w:r w:rsidRPr="0007485E">
        <w:rPr>
          <w:color w:val="000000"/>
        </w:rPr>
        <w:t xml:space="preserve">Interior </w:t>
      </w:r>
      <w:r w:rsidR="006A4983">
        <w:rPr>
          <w:color w:val="000000"/>
        </w:rPr>
        <w:t>(</w:t>
      </w:r>
      <w:r w:rsidR="00336411">
        <w:rPr>
          <w:color w:val="000000"/>
        </w:rPr>
        <w:t>PRRIP</w:t>
      </w:r>
      <w:r w:rsidR="009240B0" w:rsidRPr="0007485E">
        <w:rPr>
          <w:color w:val="000000"/>
        </w:rPr>
        <w:t xml:space="preserve"> 2006</w:t>
      </w:r>
      <w:r w:rsidR="00777F4D">
        <w:rPr>
          <w:color w:val="000000"/>
        </w:rPr>
        <w:t>;</w:t>
      </w:r>
      <w:r w:rsidRPr="0007485E">
        <w:rPr>
          <w:color w:val="000000"/>
        </w:rPr>
        <w:t xml:space="preserve"> I.A.1</w:t>
      </w:r>
      <w:r w:rsidR="006A4983">
        <w:rPr>
          <w:color w:val="000000"/>
        </w:rPr>
        <w:t>)</w:t>
      </w:r>
      <w:r w:rsidRPr="0007485E">
        <w:rPr>
          <w:color w:val="000000"/>
        </w:rPr>
        <w:t xml:space="preserve">.  The </w:t>
      </w:r>
      <w:r w:rsidR="00204934">
        <w:rPr>
          <w:color w:val="000000"/>
        </w:rPr>
        <w:t>PRRIP</w:t>
      </w:r>
      <w:r w:rsidRPr="0007485E">
        <w:rPr>
          <w:color w:val="000000"/>
        </w:rPr>
        <w:t xml:space="preserve"> addresses the adverse impacts of existing and certain new water</w:t>
      </w:r>
      <w:r w:rsidR="006A4983">
        <w:rPr>
          <w:color w:val="000000"/>
        </w:rPr>
        <w:t>-</w:t>
      </w:r>
      <w:r w:rsidRPr="0007485E">
        <w:rPr>
          <w:color w:val="000000"/>
        </w:rPr>
        <w:t>related activities on the target species and associated habitats and provides ESA compliance</w:t>
      </w:r>
      <w:r w:rsidR="0042267F" w:rsidRPr="0007485E">
        <w:rPr>
          <w:rStyle w:val="FootnoteReference"/>
          <w:color w:val="000000"/>
          <w:vertAlign w:val="superscript"/>
        </w:rPr>
        <w:footnoteReference w:id="1"/>
      </w:r>
      <w:r w:rsidRPr="0007485E">
        <w:rPr>
          <w:color w:val="000000"/>
        </w:rPr>
        <w:t xml:space="preserve"> for </w:t>
      </w:r>
      <w:r w:rsidR="0080136C" w:rsidRPr="0007485E">
        <w:rPr>
          <w:color w:val="000000"/>
        </w:rPr>
        <w:t>effects to the target species</w:t>
      </w:r>
      <w:r w:rsidR="0042267F" w:rsidRPr="0007485E">
        <w:rPr>
          <w:color w:val="000000"/>
        </w:rPr>
        <w:t xml:space="preserve"> and whooping crane </w:t>
      </w:r>
      <w:r w:rsidR="006A4983">
        <w:rPr>
          <w:color w:val="000000"/>
        </w:rPr>
        <w:t xml:space="preserve">designated </w:t>
      </w:r>
      <w:r w:rsidR="0042267F" w:rsidRPr="0007485E">
        <w:rPr>
          <w:color w:val="000000"/>
        </w:rPr>
        <w:t>critical habitat</w:t>
      </w:r>
      <w:r w:rsidR="0080136C" w:rsidRPr="0007485E">
        <w:rPr>
          <w:color w:val="000000"/>
        </w:rPr>
        <w:t xml:space="preserve"> from </w:t>
      </w:r>
      <w:r w:rsidRPr="0007485E">
        <w:rPr>
          <w:color w:val="000000"/>
        </w:rPr>
        <w:t xml:space="preserve">such activities including avoidance of any prohibited take of such species </w:t>
      </w:r>
      <w:r w:rsidR="00D75C75">
        <w:rPr>
          <w:color w:val="000000"/>
        </w:rPr>
        <w:t>(</w:t>
      </w:r>
      <w:r w:rsidR="006571A6">
        <w:rPr>
          <w:color w:val="000000"/>
        </w:rPr>
        <w:t>P</w:t>
      </w:r>
      <w:r w:rsidR="00204934">
        <w:rPr>
          <w:color w:val="000000"/>
        </w:rPr>
        <w:t>RRIP</w:t>
      </w:r>
      <w:r w:rsidR="00511780" w:rsidRPr="0007485E">
        <w:rPr>
          <w:color w:val="000000"/>
        </w:rPr>
        <w:t xml:space="preserve"> 2006</w:t>
      </w:r>
      <w:r w:rsidR="00777F4D">
        <w:rPr>
          <w:color w:val="000000"/>
        </w:rPr>
        <w:t>;</w:t>
      </w:r>
      <w:r w:rsidRPr="0007485E">
        <w:rPr>
          <w:color w:val="000000"/>
        </w:rPr>
        <w:t xml:space="preserve"> I.A.2 &amp; footnote 2</w:t>
      </w:r>
      <w:r w:rsidR="00D75C75">
        <w:rPr>
          <w:color w:val="000000"/>
        </w:rPr>
        <w:t>)</w:t>
      </w:r>
      <w:r w:rsidRPr="0007485E">
        <w:rPr>
          <w:color w:val="000000"/>
        </w:rPr>
        <w:t xml:space="preserve">.  </w:t>
      </w:r>
      <w:r w:rsidR="00C325C7" w:rsidRPr="0007485E">
        <w:rPr>
          <w:color w:val="000000"/>
        </w:rPr>
        <w:t>The State of Wyoming</w:t>
      </w:r>
      <w:r w:rsidRPr="0007485E">
        <w:rPr>
          <w:color w:val="000000"/>
        </w:rPr>
        <w:t xml:space="preserve"> </w:t>
      </w:r>
      <w:proofErr w:type="gramStart"/>
      <w:r w:rsidRPr="0007485E">
        <w:rPr>
          <w:color w:val="000000"/>
        </w:rPr>
        <w:t>is in compliance with</w:t>
      </w:r>
      <w:proofErr w:type="gramEnd"/>
      <w:r w:rsidRPr="0007485E">
        <w:rPr>
          <w:color w:val="000000"/>
        </w:rPr>
        <w:t xml:space="preserve"> its obligations under the </w:t>
      </w:r>
      <w:r w:rsidR="00945C32" w:rsidRPr="0007485E">
        <w:rPr>
          <w:color w:val="000000"/>
        </w:rPr>
        <w:t>PRRIP</w:t>
      </w:r>
      <w:r w:rsidRPr="0007485E">
        <w:rPr>
          <w:color w:val="000000"/>
        </w:rPr>
        <w:t>.</w:t>
      </w:r>
    </w:p>
    <w:p w14:paraId="43406F3A" w14:textId="77777777" w:rsidR="001831C9" w:rsidRPr="0007485E" w:rsidRDefault="001831C9" w:rsidP="00AA5372">
      <w:pPr>
        <w:rPr>
          <w:color w:val="000000"/>
        </w:rPr>
      </w:pPr>
    </w:p>
    <w:p w14:paraId="3220CC55" w14:textId="570E1534" w:rsidR="00327D49" w:rsidRPr="0007485E" w:rsidRDefault="00327D49" w:rsidP="00AA5372">
      <w:pPr>
        <w:pStyle w:val="BodyText"/>
        <w:ind w:right="116"/>
      </w:pPr>
      <w:r w:rsidRPr="0007485E">
        <w:t xml:space="preserve">For </w:t>
      </w:r>
      <w:r w:rsidR="006A4983">
        <w:t>f</w:t>
      </w:r>
      <w:r w:rsidRPr="0007485E">
        <w:t xml:space="preserve">ederal actions and projects participating in the </w:t>
      </w:r>
      <w:r w:rsidR="00945C32" w:rsidRPr="0007485E">
        <w:rPr>
          <w:color w:val="000000"/>
        </w:rPr>
        <w:t>PRRIP</w:t>
      </w:r>
      <w:r w:rsidRPr="0007485E">
        <w:t xml:space="preserve">, the </w:t>
      </w:r>
      <w:r w:rsidR="006A4983">
        <w:t>PRRIP</w:t>
      </w:r>
      <w:r w:rsidRPr="0007485E">
        <w:t xml:space="preserve"> </w:t>
      </w:r>
      <w:r w:rsidR="006A4983">
        <w:t>f</w:t>
      </w:r>
      <w:r w:rsidRPr="0007485E">
        <w:t xml:space="preserve">inal </w:t>
      </w:r>
      <w:r w:rsidR="006A4983">
        <w:t>e</w:t>
      </w:r>
      <w:r w:rsidRPr="0007485E">
        <w:t xml:space="preserve">nvironmental </w:t>
      </w:r>
      <w:r w:rsidR="006A4983">
        <w:lastRenderedPageBreak/>
        <w:t>i</w:t>
      </w:r>
      <w:r w:rsidRPr="0007485E">
        <w:t xml:space="preserve">mpact </w:t>
      </w:r>
      <w:r w:rsidR="006A4983">
        <w:t>s</w:t>
      </w:r>
      <w:r w:rsidRPr="0007485E">
        <w:t>tatement (</w:t>
      </w:r>
      <w:r w:rsidR="00AA3F20">
        <w:t>DOI</w:t>
      </w:r>
      <w:r w:rsidRPr="00AA5372">
        <w:t xml:space="preserve"> </w:t>
      </w:r>
      <w:r w:rsidRPr="0007485E">
        <w:t>2006)</w:t>
      </w:r>
      <w:r w:rsidRPr="00AA5372">
        <w:t xml:space="preserve"> </w:t>
      </w:r>
      <w:r w:rsidRPr="0007485E">
        <w:t>and</w:t>
      </w:r>
      <w:r w:rsidR="0091727A">
        <w:t xml:space="preserve"> </w:t>
      </w:r>
      <w:r w:rsidRPr="0007485E">
        <w:t>supplemental</w:t>
      </w:r>
      <w:r w:rsidR="0091727A">
        <w:t xml:space="preserve"> </w:t>
      </w:r>
      <w:r w:rsidR="003555B6">
        <w:t xml:space="preserve">final </w:t>
      </w:r>
      <w:r w:rsidR="006A4983">
        <w:t>e</w:t>
      </w:r>
      <w:r w:rsidRPr="0007485E">
        <w:t>nvironmental</w:t>
      </w:r>
      <w:r w:rsidRPr="00AA5372">
        <w:t xml:space="preserve"> </w:t>
      </w:r>
      <w:r w:rsidR="006A4983">
        <w:t>a</w:t>
      </w:r>
      <w:r w:rsidRPr="0007485E">
        <w:t>ssessment</w:t>
      </w:r>
      <w:r w:rsidRPr="00AA5372">
        <w:t xml:space="preserve"> </w:t>
      </w:r>
      <w:r w:rsidRPr="0007485E">
        <w:t>and</w:t>
      </w:r>
      <w:r w:rsidRPr="00AA5372">
        <w:t xml:space="preserve"> </w:t>
      </w:r>
      <w:r w:rsidR="00F22F3B">
        <w:t xml:space="preserve">final </w:t>
      </w:r>
      <w:r w:rsidR="006A4983">
        <w:t>f</w:t>
      </w:r>
      <w:r w:rsidRPr="0007485E">
        <w:t>inding</w:t>
      </w:r>
      <w:r w:rsidRPr="00AA5372">
        <w:t xml:space="preserve"> </w:t>
      </w:r>
      <w:r w:rsidRPr="0007485E">
        <w:t>of</w:t>
      </w:r>
      <w:r w:rsidRPr="00AA5372">
        <w:t xml:space="preserve"> </w:t>
      </w:r>
      <w:r w:rsidR="006A4983">
        <w:t>n</w:t>
      </w:r>
      <w:r w:rsidRPr="0007485E">
        <w:t>o</w:t>
      </w:r>
      <w:r w:rsidRPr="00AA5372">
        <w:t xml:space="preserve"> </w:t>
      </w:r>
      <w:r w:rsidR="006A4983">
        <w:t>s</w:t>
      </w:r>
      <w:r w:rsidR="00077352" w:rsidRPr="0007485E">
        <w:t xml:space="preserve">ignificant </w:t>
      </w:r>
      <w:r w:rsidR="006A4983">
        <w:t>i</w:t>
      </w:r>
      <w:r w:rsidR="00077352" w:rsidRPr="0007485E">
        <w:t>mpact</w:t>
      </w:r>
      <w:r w:rsidR="007425A1">
        <w:t xml:space="preserve"> (DOI 2018)</w:t>
      </w:r>
      <w:r w:rsidRPr="0007485E">
        <w:t>, as well as the</w:t>
      </w:r>
      <w:r w:rsidR="002815D4">
        <w:t xml:space="preserve"> FWS’</w:t>
      </w:r>
      <w:r w:rsidR="00565EE1">
        <w:t>s</w:t>
      </w:r>
      <w:r w:rsidRPr="0007485E">
        <w:t xml:space="preserve"> June 16, 2006</w:t>
      </w:r>
      <w:r w:rsidR="006A4983">
        <w:t>,</w:t>
      </w:r>
      <w:r w:rsidRPr="0007485E">
        <w:t xml:space="preserve"> programmatic biological opinion and the August 27,</w:t>
      </w:r>
      <w:r w:rsidRPr="00AA5372">
        <w:t xml:space="preserve"> </w:t>
      </w:r>
      <w:r w:rsidRPr="0007485E">
        <w:t>2018</w:t>
      </w:r>
      <w:r w:rsidRPr="00AA5372">
        <w:t xml:space="preserve"> </w:t>
      </w:r>
      <w:r w:rsidR="006A4983">
        <w:t>s</w:t>
      </w:r>
      <w:r w:rsidRPr="0007485E">
        <w:t>upplemental</w:t>
      </w:r>
      <w:r w:rsidRPr="00AA5372">
        <w:t xml:space="preserve"> </w:t>
      </w:r>
      <w:r w:rsidRPr="0007485E">
        <w:t>biological</w:t>
      </w:r>
      <w:r w:rsidRPr="00AA5372">
        <w:t xml:space="preserve"> </w:t>
      </w:r>
      <w:r w:rsidRPr="0007485E">
        <w:t>opinion</w:t>
      </w:r>
      <w:r w:rsidRPr="00AA5372">
        <w:t xml:space="preserve"> </w:t>
      </w:r>
      <w:r w:rsidRPr="0007485E">
        <w:t>(collectively</w:t>
      </w:r>
      <w:r w:rsidRPr="00AA5372">
        <w:t xml:space="preserve"> </w:t>
      </w:r>
      <w:r w:rsidRPr="0007485E">
        <w:t>referred</w:t>
      </w:r>
      <w:r w:rsidRPr="00AA5372">
        <w:t xml:space="preserve"> </w:t>
      </w:r>
      <w:r w:rsidRPr="0007485E">
        <w:t>to</w:t>
      </w:r>
      <w:r w:rsidRPr="00AA5372">
        <w:t xml:space="preserve"> </w:t>
      </w:r>
      <w:r w:rsidRPr="0007485E">
        <w:t>as</w:t>
      </w:r>
      <w:r w:rsidRPr="00AA5372">
        <w:t xml:space="preserve"> </w:t>
      </w:r>
      <w:r w:rsidRPr="0007485E">
        <w:t>the</w:t>
      </w:r>
      <w:r w:rsidRPr="00AA5372">
        <w:t xml:space="preserve"> </w:t>
      </w:r>
      <w:r w:rsidRPr="0007485E">
        <w:t>PBOs)</w:t>
      </w:r>
      <w:r w:rsidRPr="00AA5372">
        <w:t xml:space="preserve"> </w:t>
      </w:r>
      <w:r w:rsidRPr="0007485E">
        <w:t>serve</w:t>
      </w:r>
      <w:r w:rsidRPr="00AA5372">
        <w:t xml:space="preserve"> </w:t>
      </w:r>
      <w:r w:rsidRPr="0007485E">
        <w:t>as</w:t>
      </w:r>
      <w:r w:rsidRPr="00AA5372">
        <w:t xml:space="preserve"> </w:t>
      </w:r>
      <w:r w:rsidRPr="0007485E">
        <w:t>the</w:t>
      </w:r>
      <w:r w:rsidRPr="00AA5372">
        <w:t xml:space="preserve"> </w:t>
      </w:r>
      <w:r w:rsidRPr="0007485E">
        <w:t>description of the environmental baseline and environmental consequences for the effects of the</w:t>
      </w:r>
      <w:r w:rsidRPr="00AA5372">
        <w:t xml:space="preserve"> </w:t>
      </w:r>
      <w:r w:rsidR="006A4983">
        <w:t>f</w:t>
      </w:r>
      <w:r w:rsidRPr="0007485E">
        <w:t xml:space="preserve">ederal actions on the target species, whooping crane </w:t>
      </w:r>
      <w:r w:rsidR="006A4983">
        <w:t xml:space="preserve">designated </w:t>
      </w:r>
      <w:r w:rsidRPr="0007485E">
        <w:t>critical habitat, and other listed</w:t>
      </w:r>
      <w:r w:rsidRPr="00AA5372">
        <w:t xml:space="preserve"> </w:t>
      </w:r>
      <w:r w:rsidRPr="0007485E">
        <w:t>species</w:t>
      </w:r>
      <w:r w:rsidRPr="00AA5372">
        <w:t xml:space="preserve"> </w:t>
      </w:r>
      <w:r w:rsidRPr="0007485E">
        <w:t>in</w:t>
      </w:r>
      <w:r w:rsidRPr="00AA5372">
        <w:t xml:space="preserve"> </w:t>
      </w:r>
      <w:r w:rsidRPr="0007485E">
        <w:t>the</w:t>
      </w:r>
      <w:r w:rsidRPr="00AA5372">
        <w:t xml:space="preserve"> </w:t>
      </w:r>
      <w:r w:rsidRPr="0007485E">
        <w:t>central</w:t>
      </w:r>
      <w:r w:rsidRPr="00AA5372">
        <w:t xml:space="preserve"> </w:t>
      </w:r>
      <w:r w:rsidRPr="0007485E">
        <w:t>and</w:t>
      </w:r>
      <w:r w:rsidRPr="00AA5372">
        <w:t xml:space="preserve"> </w:t>
      </w:r>
      <w:r w:rsidRPr="0007485E">
        <w:t>lower</w:t>
      </w:r>
      <w:r w:rsidRPr="00AA5372">
        <w:t xml:space="preserve"> </w:t>
      </w:r>
      <w:r w:rsidRPr="0007485E">
        <w:t>Platte</w:t>
      </w:r>
      <w:r w:rsidRPr="00AA5372">
        <w:t xml:space="preserve"> </w:t>
      </w:r>
      <w:r w:rsidRPr="0007485E">
        <w:t>River</w:t>
      </w:r>
      <w:r w:rsidRPr="00AA5372">
        <w:t xml:space="preserve"> </w:t>
      </w:r>
      <w:r w:rsidRPr="0007485E">
        <w:t>addressed</w:t>
      </w:r>
      <w:r w:rsidRPr="00AA5372">
        <w:t xml:space="preserve"> </w:t>
      </w:r>
      <w:r w:rsidRPr="0007485E">
        <w:t>in</w:t>
      </w:r>
      <w:r w:rsidRPr="00AA5372">
        <w:t xml:space="preserve"> </w:t>
      </w:r>
      <w:r w:rsidRPr="0007485E">
        <w:t>the</w:t>
      </w:r>
      <w:r w:rsidRPr="00AA5372">
        <w:t xml:space="preserve"> </w:t>
      </w:r>
      <w:r w:rsidRPr="0007485E">
        <w:t>PBOs.</w:t>
      </w:r>
      <w:r w:rsidR="003B0F53" w:rsidRPr="00AA5372">
        <w:t xml:space="preserve">  </w:t>
      </w:r>
      <w:r w:rsidRPr="0007485E">
        <w:t>These</w:t>
      </w:r>
      <w:r w:rsidRPr="00AA5372">
        <w:t xml:space="preserve"> </w:t>
      </w:r>
      <w:r w:rsidRPr="0007485E">
        <w:t>documents</w:t>
      </w:r>
      <w:r w:rsidRPr="00AA5372">
        <w:t xml:space="preserve"> </w:t>
      </w:r>
      <w:r w:rsidRPr="0007485E">
        <w:t>are</w:t>
      </w:r>
      <w:r w:rsidRPr="00AA5372">
        <w:t xml:space="preserve"> </w:t>
      </w:r>
      <w:r w:rsidR="006A4983" w:rsidRPr="006A4983">
        <w:t>hereby</w:t>
      </w:r>
      <w:r w:rsidR="000748A1" w:rsidRPr="0007485E">
        <w:t xml:space="preserve"> incorporated</w:t>
      </w:r>
      <w:r w:rsidRPr="0007485E">
        <w:t xml:space="preserve"> into</w:t>
      </w:r>
      <w:r w:rsidRPr="00AA5372">
        <w:t xml:space="preserve"> </w:t>
      </w:r>
      <w:r w:rsidRPr="0007485E">
        <w:t>this</w:t>
      </w:r>
      <w:r w:rsidRPr="00AA5372">
        <w:t xml:space="preserve"> </w:t>
      </w:r>
      <w:r w:rsidR="00044DC4" w:rsidRPr="0007485E">
        <w:t>BA</w:t>
      </w:r>
      <w:r w:rsidRPr="0007485E">
        <w:t xml:space="preserve"> by reference.</w:t>
      </w:r>
      <w:r w:rsidR="002815D4">
        <w:t xml:space="preserve"> </w:t>
      </w:r>
    </w:p>
    <w:p w14:paraId="56287862" w14:textId="77777777" w:rsidR="004D44CC" w:rsidRPr="0007485E" w:rsidRDefault="004D44CC" w:rsidP="00AA5372">
      <w:pPr>
        <w:rPr>
          <w:color w:val="000000"/>
        </w:rPr>
      </w:pPr>
    </w:p>
    <w:p w14:paraId="5F841003" w14:textId="02C626A4" w:rsidR="00E939BF" w:rsidRPr="0007485E" w:rsidRDefault="003B68D1" w:rsidP="00AA5372">
      <w:pPr>
        <w:pStyle w:val="BodyText"/>
        <w:ind w:right="123"/>
      </w:pPr>
      <w:r>
        <w:t>The</w:t>
      </w:r>
      <w:r w:rsidR="006A4983">
        <w:t xml:space="preserve"> 2018 s</w:t>
      </w:r>
      <w:r w:rsidR="00A47493" w:rsidRPr="0007485E">
        <w:t>u</w:t>
      </w:r>
      <w:r w:rsidR="004F00F8" w:rsidRPr="0007485E">
        <w:t>pplemental biological opinion</w:t>
      </w:r>
      <w:r w:rsidR="00327D49" w:rsidRPr="0007485E">
        <w:t xml:space="preserve"> </w:t>
      </w:r>
      <w:r>
        <w:t>includes</w:t>
      </w:r>
      <w:r w:rsidR="0087421B" w:rsidRPr="0007485E">
        <w:t xml:space="preserve"> a list of species and </w:t>
      </w:r>
      <w:r w:rsidR="006A4983">
        <w:t xml:space="preserve">designated </w:t>
      </w:r>
      <w:r w:rsidR="0087421B" w:rsidRPr="0007485E">
        <w:t>critical habitat in the action area, the</w:t>
      </w:r>
      <w:r w:rsidR="006A4983">
        <w:t xml:space="preserve"> respective</w:t>
      </w:r>
      <w:r w:rsidR="0087421B" w:rsidRPr="0007485E">
        <w:t xml:space="preserve"> status</w:t>
      </w:r>
      <w:r w:rsidR="006A4983">
        <w:t>es</w:t>
      </w:r>
      <w:r w:rsidR="0087421B" w:rsidRPr="0007485E">
        <w:t xml:space="preserve">, and the </w:t>
      </w:r>
      <w:r>
        <w:t>FWS</w:t>
      </w:r>
      <w:r w:rsidR="0087421B" w:rsidRPr="0007485E">
        <w:t xml:space="preserve"> determination of the effects of the </w:t>
      </w:r>
      <w:r w:rsidR="00AA5372">
        <w:t>f</w:t>
      </w:r>
      <w:r w:rsidR="0087421B" w:rsidRPr="0007485E">
        <w:t>ederal action analyzed in the PBO</w:t>
      </w:r>
      <w:r w:rsidR="004F00F8" w:rsidRPr="0007485E">
        <w:t>s</w:t>
      </w:r>
      <w:r w:rsidRPr="003B68D1">
        <w:t xml:space="preserve"> </w:t>
      </w:r>
      <w:r>
        <w:t xml:space="preserve">on </w:t>
      </w:r>
      <w:r w:rsidRPr="0007485E">
        <w:t>pages 6</w:t>
      </w:r>
      <w:r>
        <w:t xml:space="preserve"> through </w:t>
      </w:r>
      <w:r w:rsidRPr="0007485E">
        <w:t>8</w:t>
      </w:r>
      <w:r>
        <w:t xml:space="preserve"> in Table II-1</w:t>
      </w:r>
      <w:r w:rsidR="0087421B" w:rsidRPr="0007485E">
        <w:t>.</w:t>
      </w:r>
      <w:r w:rsidR="00FE7845" w:rsidRPr="0007485E">
        <w:t xml:space="preserve"> </w:t>
      </w:r>
      <w:r w:rsidR="0087421B" w:rsidRPr="0007485E">
        <w:t xml:space="preserve"> </w:t>
      </w:r>
      <w:r w:rsidR="004D44CC" w:rsidRPr="0007485E">
        <w:t xml:space="preserve">The </w:t>
      </w:r>
      <w:r>
        <w:t>FWS</w:t>
      </w:r>
      <w:r w:rsidRPr="0007485E">
        <w:t xml:space="preserve"> </w:t>
      </w:r>
      <w:r w:rsidR="004D44CC" w:rsidRPr="0007485E">
        <w:t xml:space="preserve">determined the continued operation of existing and certain new water-related activities may adversely affect but would not likely jeopardize the continued existence of the </w:t>
      </w:r>
      <w:r>
        <w:t xml:space="preserve">target species </w:t>
      </w:r>
      <w:r w:rsidRPr="003B68D1">
        <w:t>in the PBOs</w:t>
      </w:r>
      <w:r w:rsidR="004D44CC" w:rsidRPr="0007485E">
        <w:t xml:space="preserve">.  Further, the </w:t>
      </w:r>
      <w:r>
        <w:t>FWS</w:t>
      </w:r>
      <w:r w:rsidRPr="0007485E">
        <w:t xml:space="preserve"> </w:t>
      </w:r>
      <w:r w:rsidR="004D44CC" w:rsidRPr="0007485E">
        <w:t>found that the continued operation of existing and certain new water-related activities may adversely affect but would not likely jeopardize the threatened bald eagle</w:t>
      </w:r>
      <w:r w:rsidR="0087421B" w:rsidRPr="0007485E">
        <w:t xml:space="preserve"> </w:t>
      </w:r>
      <w:r>
        <w:t>or</w:t>
      </w:r>
      <w:r w:rsidRPr="0007485E">
        <w:t xml:space="preserve"> </w:t>
      </w:r>
      <w:r w:rsidR="004D44CC" w:rsidRPr="0007485E">
        <w:t xml:space="preserve">western prairie fringed orchid associated with the central and lower reaches of the Platte River in Nebraska, </w:t>
      </w:r>
      <w:r>
        <w:t>nor would they</w:t>
      </w:r>
      <w:r w:rsidR="004D44CC" w:rsidRPr="0007485E">
        <w:t xml:space="preserve"> </w:t>
      </w:r>
      <w:r w:rsidR="0087421B" w:rsidRPr="0007485E">
        <w:t xml:space="preserve">destroy or </w:t>
      </w:r>
      <w:r w:rsidR="004D44CC" w:rsidRPr="0007485E">
        <w:t>adversely modify designated critical habitat for the whooping crane.</w:t>
      </w:r>
      <w:r w:rsidR="00BB03F3" w:rsidRPr="0007485E">
        <w:t xml:space="preserve">  The bald eagle was subsequently removed from the federal endangered species list on August 8, 2007</w:t>
      </w:r>
      <w:r w:rsidR="00DD1CCF" w:rsidRPr="0007485E">
        <w:t>,</w:t>
      </w:r>
      <w:r w:rsidR="00E939BF" w:rsidRPr="0007485E">
        <w:t xml:space="preserve"> and the interior least tern was</w:t>
      </w:r>
      <w:r w:rsidR="00E939BF" w:rsidRPr="00AA5372">
        <w:t xml:space="preserve"> </w:t>
      </w:r>
      <w:r w:rsidR="00E939BF" w:rsidRPr="0007485E">
        <w:t>delisted</w:t>
      </w:r>
      <w:r w:rsidR="00E939BF" w:rsidRPr="00AA5372">
        <w:t xml:space="preserve"> </w:t>
      </w:r>
      <w:r w:rsidR="00E939BF" w:rsidRPr="0007485E">
        <w:t>on February 12,</w:t>
      </w:r>
      <w:r w:rsidR="00E939BF" w:rsidRPr="00AA5372">
        <w:t xml:space="preserve"> </w:t>
      </w:r>
      <w:r w:rsidR="00E939BF" w:rsidRPr="0007485E">
        <w:t>2021.</w:t>
      </w:r>
    </w:p>
    <w:p w14:paraId="1A3CED6E" w14:textId="77777777" w:rsidR="00FE7845" w:rsidRPr="0007485E" w:rsidRDefault="00FE7845" w:rsidP="0007485E">
      <w:pPr>
        <w:pStyle w:val="CommentText"/>
        <w:rPr>
          <w:sz w:val="24"/>
          <w:szCs w:val="24"/>
        </w:rPr>
      </w:pPr>
    </w:p>
    <w:p w14:paraId="2E6D59D2" w14:textId="3DDF3E5D" w:rsidR="00D96FA3" w:rsidRPr="0007485E" w:rsidRDefault="00D96FA3" w:rsidP="0007485E">
      <w:pPr>
        <w:pStyle w:val="CommentText"/>
        <w:rPr>
          <w:sz w:val="24"/>
          <w:szCs w:val="24"/>
        </w:rPr>
      </w:pPr>
      <w:r w:rsidRPr="0007485E">
        <w:rPr>
          <w:sz w:val="24"/>
          <w:szCs w:val="24"/>
        </w:rPr>
        <w:t xml:space="preserve">The </w:t>
      </w:r>
      <w:r w:rsidR="003B68D1">
        <w:rPr>
          <w:sz w:val="24"/>
          <w:szCs w:val="24"/>
        </w:rPr>
        <w:t>FWS</w:t>
      </w:r>
      <w:r w:rsidR="003B68D1" w:rsidRPr="0007485E">
        <w:rPr>
          <w:sz w:val="24"/>
          <w:szCs w:val="24"/>
        </w:rPr>
        <w:t xml:space="preserve"> </w:t>
      </w:r>
      <w:r w:rsidRPr="0007485E">
        <w:rPr>
          <w:sz w:val="24"/>
          <w:szCs w:val="24"/>
        </w:rPr>
        <w:t xml:space="preserve">also determined that the </w:t>
      </w:r>
      <w:r w:rsidR="003B68D1">
        <w:rPr>
          <w:sz w:val="24"/>
          <w:szCs w:val="24"/>
        </w:rPr>
        <w:t xml:space="preserve">federal action analyzed in the </w:t>
      </w:r>
      <w:r w:rsidRPr="0007485E">
        <w:rPr>
          <w:sz w:val="24"/>
          <w:szCs w:val="24"/>
        </w:rPr>
        <w:t>PBO</w:t>
      </w:r>
      <w:r w:rsidR="00A03450" w:rsidRPr="0007485E">
        <w:rPr>
          <w:sz w:val="24"/>
          <w:szCs w:val="24"/>
        </w:rPr>
        <w:t>s</w:t>
      </w:r>
      <w:r w:rsidR="00C241BF" w:rsidRPr="0007485E">
        <w:rPr>
          <w:sz w:val="24"/>
          <w:szCs w:val="24"/>
        </w:rPr>
        <w:t>, including the continued operation of existing and certain new water-related activities</w:t>
      </w:r>
      <w:r w:rsidR="003B68D1">
        <w:rPr>
          <w:sz w:val="24"/>
          <w:szCs w:val="24"/>
        </w:rPr>
        <w:t>,</w:t>
      </w:r>
      <w:r w:rsidRPr="0007485E">
        <w:rPr>
          <w:sz w:val="24"/>
          <w:szCs w:val="24"/>
        </w:rPr>
        <w:t xml:space="preserve"> would have no effect to the endangered Eskimo curlew.  There has not been a confirmed sighting </w:t>
      </w:r>
      <w:r w:rsidR="003B68D1">
        <w:rPr>
          <w:sz w:val="24"/>
          <w:szCs w:val="24"/>
        </w:rPr>
        <w:t xml:space="preserve">of an Eskimo curlew </w:t>
      </w:r>
      <w:r w:rsidRPr="0007485E">
        <w:rPr>
          <w:sz w:val="24"/>
          <w:szCs w:val="24"/>
        </w:rPr>
        <w:t>since 1926</w:t>
      </w:r>
      <w:r w:rsidR="00DD1CCF" w:rsidRPr="0007485E">
        <w:rPr>
          <w:sz w:val="24"/>
          <w:szCs w:val="24"/>
        </w:rPr>
        <w:t>,</w:t>
      </w:r>
      <w:r w:rsidRPr="0007485E">
        <w:rPr>
          <w:sz w:val="24"/>
          <w:szCs w:val="24"/>
        </w:rPr>
        <w:t xml:space="preserve"> and this species is believed to be extirpated in Nebraska.  </w:t>
      </w:r>
      <w:r w:rsidR="003B68D1">
        <w:rPr>
          <w:sz w:val="24"/>
          <w:szCs w:val="24"/>
        </w:rPr>
        <w:t>Finally</w:t>
      </w:r>
      <w:r w:rsidRPr="0007485E">
        <w:rPr>
          <w:sz w:val="24"/>
          <w:szCs w:val="24"/>
        </w:rPr>
        <w:t xml:space="preserve">, the </w:t>
      </w:r>
      <w:r w:rsidR="003B68D1">
        <w:rPr>
          <w:sz w:val="24"/>
          <w:szCs w:val="24"/>
        </w:rPr>
        <w:t>FWS</w:t>
      </w:r>
      <w:r w:rsidR="003B68D1" w:rsidRPr="0007485E">
        <w:rPr>
          <w:sz w:val="24"/>
          <w:szCs w:val="24"/>
        </w:rPr>
        <w:t xml:space="preserve"> </w:t>
      </w:r>
      <w:r w:rsidRPr="0007485E">
        <w:rPr>
          <w:sz w:val="24"/>
          <w:szCs w:val="24"/>
        </w:rPr>
        <w:t xml:space="preserve">determined that the </w:t>
      </w:r>
      <w:r w:rsidR="003B68D1">
        <w:rPr>
          <w:sz w:val="24"/>
          <w:szCs w:val="24"/>
        </w:rPr>
        <w:t xml:space="preserve">federal action analyzed in the </w:t>
      </w:r>
      <w:r w:rsidRPr="0007485E">
        <w:rPr>
          <w:sz w:val="24"/>
          <w:szCs w:val="24"/>
        </w:rPr>
        <w:t>PBO</w:t>
      </w:r>
      <w:r w:rsidR="002C32DA" w:rsidRPr="0007485E">
        <w:rPr>
          <w:sz w:val="24"/>
          <w:szCs w:val="24"/>
        </w:rPr>
        <w:t>s</w:t>
      </w:r>
      <w:r w:rsidRPr="0007485E">
        <w:rPr>
          <w:sz w:val="24"/>
          <w:szCs w:val="24"/>
        </w:rPr>
        <w:t>, including the continued operation of existing and certain new water-related activities, was not likely to adversely affect the endangered American burying beetle.</w:t>
      </w:r>
    </w:p>
    <w:p w14:paraId="341BA45B" w14:textId="77777777" w:rsidR="002F3E2D" w:rsidRPr="0007485E" w:rsidRDefault="002F3E2D" w:rsidP="00AA5372">
      <w:pPr>
        <w:rPr>
          <w:color w:val="000000"/>
        </w:rPr>
      </w:pPr>
    </w:p>
    <w:p w14:paraId="237D1372" w14:textId="6BCDC1AB" w:rsidR="002F3E2D" w:rsidRPr="0007485E" w:rsidRDefault="002F3E2D" w:rsidP="00AA5372">
      <w:pPr>
        <w:rPr>
          <w:color w:val="C00000"/>
        </w:rPr>
      </w:pPr>
      <w:r w:rsidRPr="0007485E">
        <w:rPr>
          <w:color w:val="C00000"/>
        </w:rPr>
        <w:t>[</w:t>
      </w:r>
      <w:r w:rsidR="00AA7E48">
        <w:rPr>
          <w:color w:val="C00000"/>
        </w:rPr>
        <w:t xml:space="preserve">If there will be </w:t>
      </w:r>
      <w:r w:rsidR="00BC4B46">
        <w:rPr>
          <w:color w:val="C00000"/>
        </w:rPr>
        <w:t>any potential effects to</w:t>
      </w:r>
      <w:r w:rsidR="00A24425">
        <w:rPr>
          <w:color w:val="C00000"/>
        </w:rPr>
        <w:t xml:space="preserve"> additional</w:t>
      </w:r>
      <w:r w:rsidR="00BC4B46">
        <w:rPr>
          <w:color w:val="C00000"/>
        </w:rPr>
        <w:t xml:space="preserve"> listed species</w:t>
      </w:r>
      <w:r w:rsidR="0082733B">
        <w:rPr>
          <w:color w:val="C00000"/>
        </w:rPr>
        <w:t xml:space="preserve"> or</w:t>
      </w:r>
      <w:r w:rsidR="0082733B" w:rsidRPr="0007485E">
        <w:rPr>
          <w:color w:val="C00000"/>
        </w:rPr>
        <w:t xml:space="preserve"> their </w:t>
      </w:r>
      <w:r w:rsidR="0082733B">
        <w:rPr>
          <w:color w:val="C00000"/>
        </w:rPr>
        <w:t xml:space="preserve">designated </w:t>
      </w:r>
      <w:r w:rsidR="0082733B" w:rsidRPr="0007485E">
        <w:rPr>
          <w:color w:val="C00000"/>
        </w:rPr>
        <w:t>critical habitats,</w:t>
      </w:r>
      <w:r w:rsidR="00BC4B46">
        <w:rPr>
          <w:color w:val="C00000"/>
        </w:rPr>
        <w:t xml:space="preserve"> </w:t>
      </w:r>
      <w:r w:rsidR="003D1DE8" w:rsidRPr="0007485E">
        <w:rPr>
          <w:color w:val="C00000"/>
        </w:rPr>
        <w:t>insert</w:t>
      </w:r>
      <w:r w:rsidRPr="0007485E">
        <w:rPr>
          <w:color w:val="C00000"/>
        </w:rPr>
        <w:t xml:space="preserve"> applicable text</w:t>
      </w:r>
      <w:r w:rsidR="003D1DE8">
        <w:rPr>
          <w:color w:val="C00000"/>
        </w:rPr>
        <w:t xml:space="preserve"> </w:t>
      </w:r>
      <w:r w:rsidR="00B0617A">
        <w:rPr>
          <w:color w:val="C00000"/>
        </w:rPr>
        <w:t xml:space="preserve">here </w:t>
      </w:r>
      <w:r w:rsidRPr="0007485E">
        <w:rPr>
          <w:color w:val="C00000"/>
        </w:rPr>
        <w:t xml:space="preserve">describing </w:t>
      </w:r>
      <w:r w:rsidR="003D1DE8">
        <w:rPr>
          <w:color w:val="C00000"/>
        </w:rPr>
        <w:t>those impacts</w:t>
      </w:r>
      <w:r w:rsidR="00666DE3">
        <w:rPr>
          <w:color w:val="C00000"/>
        </w:rPr>
        <w:t>.</w:t>
      </w:r>
      <w:r w:rsidR="003D1DE8">
        <w:rPr>
          <w:color w:val="C00000"/>
        </w:rPr>
        <w:t>]</w:t>
      </w:r>
    </w:p>
    <w:p w14:paraId="105FD4D5" w14:textId="77777777" w:rsidR="00676AFC" w:rsidRPr="0007485E" w:rsidRDefault="00676AFC" w:rsidP="00AA5372">
      <w:pPr>
        <w:rPr>
          <w:color w:val="C00000"/>
        </w:rPr>
      </w:pPr>
    </w:p>
    <w:p w14:paraId="4774AFBE" w14:textId="4A54F792" w:rsidR="001831C9" w:rsidRPr="00AA5372" w:rsidRDefault="007557F9" w:rsidP="00AA5372">
      <w:pPr>
        <w:rPr>
          <w:b/>
          <w:bCs/>
          <w:color w:val="C00000"/>
        </w:rPr>
      </w:pPr>
      <w:r w:rsidRPr="00AA5372">
        <w:rPr>
          <w:b/>
          <w:bCs/>
          <w:color w:val="C00000"/>
        </w:rPr>
        <w:t xml:space="preserve">CHOOSE AND </w:t>
      </w:r>
      <w:r w:rsidR="001831C9" w:rsidRPr="00AA5372">
        <w:rPr>
          <w:b/>
          <w:bCs/>
          <w:color w:val="C00000"/>
        </w:rPr>
        <w:t>INSERT APPLICABLE LANGUAGE</w:t>
      </w:r>
      <w:r w:rsidR="002F3E2D" w:rsidRPr="00AA5372">
        <w:rPr>
          <w:b/>
          <w:bCs/>
          <w:color w:val="C00000"/>
        </w:rPr>
        <w:t xml:space="preserve"> BELOW</w:t>
      </w:r>
    </w:p>
    <w:p w14:paraId="6286E6FC" w14:textId="77777777" w:rsidR="001831C9" w:rsidRPr="0007485E" w:rsidRDefault="001831C9" w:rsidP="00AA5372">
      <w:pPr>
        <w:rPr>
          <w:color w:val="000000"/>
        </w:rPr>
      </w:pPr>
    </w:p>
    <w:p w14:paraId="6C583F04" w14:textId="5FD1E31B" w:rsidR="00A40751" w:rsidRPr="0007485E" w:rsidRDefault="001831C9" w:rsidP="00AA5372">
      <w:pPr>
        <w:rPr>
          <w:color w:val="000000"/>
        </w:rPr>
      </w:pPr>
      <w:r w:rsidRPr="0007485E">
        <w:rPr>
          <w:color w:val="000000"/>
        </w:rPr>
        <w:t>The above-described Project operations qualify as an existing water</w:t>
      </w:r>
      <w:r w:rsidR="003B68D1">
        <w:rPr>
          <w:color w:val="000000"/>
        </w:rPr>
        <w:t>-</w:t>
      </w:r>
      <w:r w:rsidRPr="0007485E">
        <w:rPr>
          <w:color w:val="000000"/>
        </w:rPr>
        <w:t xml:space="preserve">related activity because they </w:t>
      </w:r>
      <w:r w:rsidR="00CC1386" w:rsidRPr="0007485E">
        <w:rPr>
          <w:color w:val="000000"/>
        </w:rPr>
        <w:t xml:space="preserve">are </w:t>
      </w:r>
      <w:r w:rsidRPr="0007485E">
        <w:rPr>
          <w:color w:val="000000"/>
        </w:rPr>
        <w:t>surface water or hydrologically connected groundwater activit</w:t>
      </w:r>
      <w:r w:rsidR="00676AFC" w:rsidRPr="0007485E">
        <w:rPr>
          <w:color w:val="000000"/>
        </w:rPr>
        <w:t>ies</w:t>
      </w:r>
      <w:r w:rsidRPr="0007485E">
        <w:rPr>
          <w:color w:val="000000"/>
        </w:rPr>
        <w:t xml:space="preserve"> implemented on or before July 1,</w:t>
      </w:r>
      <w:r w:rsidR="00EF724A" w:rsidRPr="0007485E">
        <w:rPr>
          <w:color w:val="000000"/>
        </w:rPr>
        <w:t xml:space="preserve"> </w:t>
      </w:r>
      <w:r w:rsidRPr="0007485E">
        <w:rPr>
          <w:color w:val="000000"/>
        </w:rPr>
        <w:t xml:space="preserve">1997, within the intent and coverage of the </w:t>
      </w:r>
      <w:r w:rsidR="00183E47" w:rsidRPr="0007485E">
        <w:rPr>
          <w:color w:val="000000"/>
        </w:rPr>
        <w:t>PRRIP</w:t>
      </w:r>
      <w:r w:rsidR="00183E47">
        <w:rPr>
          <w:color w:val="000000"/>
        </w:rPr>
        <w:t xml:space="preserve"> </w:t>
      </w:r>
      <w:r w:rsidR="00777F4D">
        <w:rPr>
          <w:color w:val="000000"/>
        </w:rPr>
        <w:t>(</w:t>
      </w:r>
      <w:r w:rsidR="00183E47" w:rsidRPr="0007485E">
        <w:rPr>
          <w:color w:val="000000"/>
        </w:rPr>
        <w:t>PRRIP</w:t>
      </w:r>
      <w:r w:rsidR="00183E47">
        <w:rPr>
          <w:color w:val="000000"/>
        </w:rPr>
        <w:t xml:space="preserve"> </w:t>
      </w:r>
      <w:r w:rsidR="00777F4D">
        <w:rPr>
          <w:color w:val="000000"/>
        </w:rPr>
        <w:t>2006;</w:t>
      </w:r>
      <w:r w:rsidRPr="0007485E">
        <w:rPr>
          <w:color w:val="000000"/>
        </w:rPr>
        <w:t xml:space="preserve"> I.A.</w:t>
      </w:r>
      <w:r w:rsidR="00777F4D">
        <w:rPr>
          <w:color w:val="000000"/>
        </w:rPr>
        <w:t xml:space="preserve"> &amp;</w:t>
      </w:r>
      <w:r w:rsidRPr="0007485E">
        <w:rPr>
          <w:color w:val="000000"/>
        </w:rPr>
        <w:t xml:space="preserve"> footnote 3</w:t>
      </w:r>
      <w:r w:rsidR="00777F4D">
        <w:rPr>
          <w:color w:val="000000"/>
        </w:rPr>
        <w:t>)</w:t>
      </w:r>
      <w:r w:rsidRPr="0007485E">
        <w:rPr>
          <w:color w:val="000000"/>
        </w:rPr>
        <w:t>.</w:t>
      </w:r>
      <w:r w:rsidR="00A40751" w:rsidRPr="0007485E">
        <w:rPr>
          <w:color w:val="000000"/>
        </w:rPr>
        <w:t xml:space="preserve">  The existing water</w:t>
      </w:r>
      <w:r w:rsidR="00777F4D">
        <w:rPr>
          <w:color w:val="000000"/>
        </w:rPr>
        <w:t>-</w:t>
      </w:r>
      <w:r w:rsidR="00A40751" w:rsidRPr="0007485E">
        <w:rPr>
          <w:color w:val="000000"/>
        </w:rPr>
        <w:t xml:space="preserve">related activity conforms to the criteria in Section III of </w:t>
      </w:r>
      <w:r w:rsidR="00777F4D">
        <w:rPr>
          <w:color w:val="000000"/>
        </w:rPr>
        <w:t xml:space="preserve">either </w:t>
      </w:r>
      <w:r w:rsidR="00A40751" w:rsidRPr="0007485E">
        <w:rPr>
          <w:color w:val="000000"/>
        </w:rPr>
        <w:t xml:space="preserve">Chapter 2 or 3 of the </w:t>
      </w:r>
      <w:r w:rsidR="00777F4D">
        <w:rPr>
          <w:color w:val="000000"/>
        </w:rPr>
        <w:t xml:space="preserve">Wyoming </w:t>
      </w:r>
      <w:r w:rsidR="00A40751" w:rsidRPr="0007485E">
        <w:rPr>
          <w:color w:val="000000"/>
        </w:rPr>
        <w:t>Depletions Plan, Platte River Basin, Wyoming (</w:t>
      </w:r>
      <w:r w:rsidR="00183E47" w:rsidRPr="0007485E">
        <w:rPr>
          <w:color w:val="000000"/>
        </w:rPr>
        <w:t>PRRIP</w:t>
      </w:r>
      <w:r w:rsidR="00183E47">
        <w:rPr>
          <w:color w:val="000000"/>
        </w:rPr>
        <w:t xml:space="preserve"> </w:t>
      </w:r>
      <w:r w:rsidR="00777F4D">
        <w:rPr>
          <w:color w:val="000000"/>
        </w:rPr>
        <w:t xml:space="preserve">2006; </w:t>
      </w:r>
      <w:r w:rsidR="00A40751" w:rsidRPr="0007485E">
        <w:rPr>
          <w:color w:val="000000"/>
        </w:rPr>
        <w:t>Attachment 5 Section 7) and:</w:t>
      </w:r>
    </w:p>
    <w:p w14:paraId="107664C2" w14:textId="77777777" w:rsidR="00A40751" w:rsidRPr="0007485E" w:rsidRDefault="00A40751" w:rsidP="00AA5372">
      <w:pPr>
        <w:tabs>
          <w:tab w:val="left" w:pos="-1440"/>
        </w:tabs>
        <w:rPr>
          <w:color w:val="000000"/>
        </w:rPr>
      </w:pPr>
    </w:p>
    <w:p w14:paraId="1C7E81A9" w14:textId="2D066F25" w:rsidR="00A40751" w:rsidRPr="00AA5372" w:rsidRDefault="00A40751" w:rsidP="00AA5372">
      <w:pPr>
        <w:pStyle w:val="ListParagraph"/>
        <w:numPr>
          <w:ilvl w:val="0"/>
          <w:numId w:val="9"/>
        </w:numPr>
        <w:tabs>
          <w:tab w:val="left" w:pos="-1440"/>
        </w:tabs>
        <w:ind w:left="720"/>
        <w:rPr>
          <w:color w:val="000000"/>
        </w:rPr>
      </w:pPr>
      <w:r w:rsidRPr="00AA5372">
        <w:rPr>
          <w:color w:val="000000"/>
        </w:rPr>
        <w:t xml:space="preserve">The existing </w:t>
      </w:r>
      <w:r w:rsidR="007F07EB" w:rsidRPr="00AA5372">
        <w:rPr>
          <w:color w:val="000000"/>
        </w:rPr>
        <w:t>water-related</w:t>
      </w:r>
      <w:r w:rsidRPr="00AA5372">
        <w:rPr>
          <w:color w:val="000000"/>
        </w:rPr>
        <w:t xml:space="preserve"> activity is operated on behalf of Wyoming water users</w:t>
      </w:r>
      <w:r w:rsidR="00777F4D">
        <w:rPr>
          <w:color w:val="000000"/>
        </w:rPr>
        <w:t>.</w:t>
      </w:r>
    </w:p>
    <w:p w14:paraId="23CB4D26" w14:textId="2B967386" w:rsidR="00A40751" w:rsidRPr="00FE26DA" w:rsidRDefault="00A40751" w:rsidP="00FE26DA">
      <w:pPr>
        <w:pStyle w:val="ListParagraph"/>
        <w:numPr>
          <w:ilvl w:val="0"/>
          <w:numId w:val="9"/>
        </w:numPr>
        <w:tabs>
          <w:tab w:val="left" w:pos="-1440"/>
        </w:tabs>
        <w:ind w:left="720"/>
        <w:rPr>
          <w:color w:val="000000"/>
        </w:rPr>
      </w:pPr>
      <w:r w:rsidRPr="00AA5372">
        <w:rPr>
          <w:color w:val="000000"/>
        </w:rPr>
        <w:t xml:space="preserve">The </w:t>
      </w:r>
      <w:r w:rsidR="00777F4D">
        <w:rPr>
          <w:color w:val="000000"/>
        </w:rPr>
        <w:t>SEO</w:t>
      </w:r>
      <w:r w:rsidRPr="00AA5372">
        <w:rPr>
          <w:color w:val="000000"/>
        </w:rPr>
        <w:t xml:space="preserve"> has determined that the activity qualifies as an existing water</w:t>
      </w:r>
      <w:r w:rsidR="00777F4D">
        <w:rPr>
          <w:color w:val="000000"/>
        </w:rPr>
        <w:t>-</w:t>
      </w:r>
      <w:r w:rsidRPr="00B0617A">
        <w:rPr>
          <w:color w:val="000000"/>
        </w:rPr>
        <w:t>related activity</w:t>
      </w:r>
      <w:r w:rsidR="00777F4D">
        <w:rPr>
          <w:color w:val="000000"/>
        </w:rPr>
        <w:t>.</w:t>
      </w:r>
    </w:p>
    <w:p w14:paraId="495B5D62" w14:textId="2D2BEFD4" w:rsidR="00A40751" w:rsidRPr="000F514A" w:rsidRDefault="00676AFC" w:rsidP="00AA5372">
      <w:pPr>
        <w:pStyle w:val="ListParagraph"/>
        <w:numPr>
          <w:ilvl w:val="0"/>
          <w:numId w:val="9"/>
        </w:numPr>
        <w:tabs>
          <w:tab w:val="left" w:pos="-1440"/>
        </w:tabs>
        <w:ind w:left="720"/>
        <w:rPr>
          <w:color w:val="000000"/>
        </w:rPr>
      </w:pPr>
      <w:r w:rsidRPr="00AA5372">
        <w:rPr>
          <w:color w:val="000000"/>
        </w:rPr>
        <w:t xml:space="preserve">If required by the </w:t>
      </w:r>
      <w:r w:rsidR="00777F4D">
        <w:rPr>
          <w:color w:val="000000"/>
        </w:rPr>
        <w:t>SEO</w:t>
      </w:r>
      <w:r w:rsidRPr="00AA5372">
        <w:rPr>
          <w:color w:val="000000"/>
        </w:rPr>
        <w:t>, t</w:t>
      </w:r>
      <w:r w:rsidR="00A40751" w:rsidRPr="00AA5372">
        <w:rPr>
          <w:color w:val="000000"/>
        </w:rPr>
        <w:t>he Applicant</w:t>
      </w:r>
      <w:r w:rsidR="00777F4D">
        <w:rPr>
          <w:color w:val="000000"/>
        </w:rPr>
        <w:t>/Proponent</w:t>
      </w:r>
      <w:r w:rsidR="00A40751" w:rsidRPr="00AA5372">
        <w:rPr>
          <w:color w:val="000000"/>
        </w:rPr>
        <w:t xml:space="preserve"> has signed a Wyoming Recovery </w:t>
      </w:r>
      <w:r w:rsidR="00A40751" w:rsidRPr="00AA5372">
        <w:rPr>
          <w:color w:val="000000"/>
        </w:rPr>
        <w:lastRenderedPageBreak/>
        <w:t xml:space="preserve">Agreement to document </w:t>
      </w:r>
      <w:r w:rsidRPr="00AA5372">
        <w:rPr>
          <w:color w:val="000000"/>
        </w:rPr>
        <w:t xml:space="preserve">any </w:t>
      </w:r>
      <w:r w:rsidR="00A40751" w:rsidRPr="00AA5372">
        <w:rPr>
          <w:color w:val="000000"/>
        </w:rPr>
        <w:t>mitigation requirements</w:t>
      </w:r>
      <w:r w:rsidRPr="00AA5372">
        <w:rPr>
          <w:color w:val="000000"/>
        </w:rPr>
        <w:t xml:space="preserve"> need to</w:t>
      </w:r>
      <w:r w:rsidR="00A40751" w:rsidRPr="00AA5372">
        <w:rPr>
          <w:color w:val="000000"/>
        </w:rPr>
        <w:t xml:space="preserve"> qualify as an existing water</w:t>
      </w:r>
      <w:r w:rsidR="00777F4D">
        <w:rPr>
          <w:color w:val="000000"/>
        </w:rPr>
        <w:t xml:space="preserve">-related </w:t>
      </w:r>
      <w:r w:rsidR="00A40751" w:rsidRPr="000F514A">
        <w:rPr>
          <w:color w:val="000000"/>
        </w:rPr>
        <w:t>activity.</w:t>
      </w:r>
    </w:p>
    <w:p w14:paraId="511A4361" w14:textId="77777777" w:rsidR="001831C9" w:rsidRPr="0007485E" w:rsidRDefault="001831C9" w:rsidP="00AA5372">
      <w:pPr>
        <w:rPr>
          <w:color w:val="000000"/>
        </w:rPr>
      </w:pPr>
    </w:p>
    <w:p w14:paraId="7797C4B7" w14:textId="77777777" w:rsidR="001831C9" w:rsidRPr="00AA5372" w:rsidRDefault="001831C9" w:rsidP="00AA5372">
      <w:pPr>
        <w:rPr>
          <w:b/>
          <w:bCs/>
          <w:color w:val="C00000"/>
        </w:rPr>
      </w:pPr>
      <w:r w:rsidRPr="00AA5372">
        <w:rPr>
          <w:b/>
          <w:bCs/>
          <w:color w:val="C00000"/>
        </w:rPr>
        <w:t>-</w:t>
      </w:r>
      <w:r w:rsidR="00917508" w:rsidRPr="00AA5372">
        <w:rPr>
          <w:b/>
          <w:bCs/>
          <w:color w:val="C00000"/>
        </w:rPr>
        <w:t>AND/</w:t>
      </w:r>
      <w:r w:rsidRPr="00AA5372">
        <w:rPr>
          <w:b/>
          <w:bCs/>
          <w:color w:val="C00000"/>
        </w:rPr>
        <w:t>OR-</w:t>
      </w:r>
    </w:p>
    <w:p w14:paraId="14629094" w14:textId="77777777" w:rsidR="001831C9" w:rsidRPr="0007485E" w:rsidRDefault="001831C9" w:rsidP="00AA5372">
      <w:pPr>
        <w:rPr>
          <w:color w:val="000000"/>
        </w:rPr>
        <w:sectPr w:rsidR="001831C9" w:rsidRPr="0007485E" w:rsidSect="003267F5">
          <w:footerReference w:type="default" r:id="rId7"/>
          <w:pgSz w:w="12240" w:h="15840"/>
          <w:pgMar w:top="1440" w:right="1440" w:bottom="1440" w:left="1440" w:header="1440" w:footer="1440" w:gutter="0"/>
          <w:cols w:space="720"/>
          <w:noEndnote/>
          <w:titlePg/>
          <w:docGrid w:linePitch="326"/>
        </w:sectPr>
      </w:pPr>
    </w:p>
    <w:p w14:paraId="2451270E" w14:textId="77777777" w:rsidR="00C325C7" w:rsidRPr="0007485E" w:rsidRDefault="00C325C7" w:rsidP="00AA5372">
      <w:pPr>
        <w:rPr>
          <w:color w:val="000000"/>
        </w:rPr>
      </w:pPr>
    </w:p>
    <w:p w14:paraId="5853FAC8" w14:textId="7A386D47" w:rsidR="001831C9" w:rsidRPr="0007485E" w:rsidRDefault="001831C9" w:rsidP="00AA5372">
      <w:pPr>
        <w:rPr>
          <w:color w:val="000000"/>
        </w:rPr>
      </w:pPr>
      <w:r w:rsidRPr="0007485E">
        <w:rPr>
          <w:color w:val="000000"/>
        </w:rPr>
        <w:t>The above-described Project operations qualify as a new water</w:t>
      </w:r>
      <w:r w:rsidR="00777F4D">
        <w:rPr>
          <w:color w:val="000000"/>
        </w:rPr>
        <w:t>-</w:t>
      </w:r>
      <w:r w:rsidRPr="0007485E">
        <w:rPr>
          <w:color w:val="000000"/>
        </w:rPr>
        <w:t xml:space="preserve">related activity because such operations constitute new surface water or hydrologically connected groundwater </w:t>
      </w:r>
      <w:r w:rsidR="00777F4D" w:rsidRPr="0007485E">
        <w:rPr>
          <w:color w:val="000000"/>
        </w:rPr>
        <w:t>activit</w:t>
      </w:r>
      <w:r w:rsidR="00C54F70">
        <w:rPr>
          <w:color w:val="000000"/>
        </w:rPr>
        <w:t>ies</w:t>
      </w:r>
      <w:r w:rsidR="00E715B2">
        <w:rPr>
          <w:color w:val="000000"/>
        </w:rPr>
        <w:t xml:space="preserve"> </w:t>
      </w:r>
      <w:r w:rsidRPr="0007485E">
        <w:rPr>
          <w:color w:val="000000"/>
        </w:rPr>
        <w:t xml:space="preserve">which may affect the quantity or timing of water reaching the associated habitats of the target species implemented after July 1, 1997 </w:t>
      </w:r>
      <w:r w:rsidR="00777F4D">
        <w:rPr>
          <w:color w:val="000000"/>
        </w:rPr>
        <w:t>(</w:t>
      </w:r>
      <w:r w:rsidR="00B40FB6" w:rsidRPr="0007485E">
        <w:rPr>
          <w:color w:val="000000"/>
        </w:rPr>
        <w:t>PRRIP</w:t>
      </w:r>
      <w:r w:rsidR="00B40FB6">
        <w:rPr>
          <w:color w:val="000000"/>
        </w:rPr>
        <w:t xml:space="preserve"> </w:t>
      </w:r>
      <w:r w:rsidR="00777F4D">
        <w:rPr>
          <w:color w:val="000000"/>
        </w:rPr>
        <w:t>2006;</w:t>
      </w:r>
      <w:r w:rsidRPr="0007485E">
        <w:rPr>
          <w:color w:val="000000"/>
        </w:rPr>
        <w:t xml:space="preserve"> I.A. footnote 3</w:t>
      </w:r>
      <w:r w:rsidR="00777F4D">
        <w:rPr>
          <w:color w:val="000000"/>
        </w:rPr>
        <w:t>)</w:t>
      </w:r>
      <w:r w:rsidRPr="0007485E">
        <w:rPr>
          <w:color w:val="000000"/>
        </w:rPr>
        <w:t xml:space="preserve">.  The </w:t>
      </w:r>
      <w:r w:rsidR="00C171C9" w:rsidRPr="0007485E">
        <w:rPr>
          <w:color w:val="000000"/>
        </w:rPr>
        <w:t>new water</w:t>
      </w:r>
      <w:r w:rsidR="00777F4D">
        <w:rPr>
          <w:color w:val="000000"/>
        </w:rPr>
        <w:t>-</w:t>
      </w:r>
      <w:r w:rsidR="00C171C9" w:rsidRPr="0007485E">
        <w:rPr>
          <w:color w:val="000000"/>
        </w:rPr>
        <w:t>related activity</w:t>
      </w:r>
      <w:r w:rsidRPr="0007485E">
        <w:rPr>
          <w:color w:val="000000"/>
        </w:rPr>
        <w:t xml:space="preserve"> conforms to the criteria in </w:t>
      </w:r>
      <w:r w:rsidR="006762B4" w:rsidRPr="0007485E">
        <w:rPr>
          <w:color w:val="000000"/>
        </w:rPr>
        <w:t xml:space="preserve">Section II of </w:t>
      </w:r>
      <w:r w:rsidR="00D75C75">
        <w:rPr>
          <w:color w:val="000000"/>
        </w:rPr>
        <w:t xml:space="preserve">either </w:t>
      </w:r>
      <w:r w:rsidR="006762B4" w:rsidRPr="0007485E">
        <w:rPr>
          <w:color w:val="000000"/>
        </w:rPr>
        <w:t>Chapter</w:t>
      </w:r>
      <w:r w:rsidR="00563765" w:rsidRPr="0007485E">
        <w:rPr>
          <w:color w:val="000000"/>
        </w:rPr>
        <w:t>s</w:t>
      </w:r>
      <w:r w:rsidR="006762B4" w:rsidRPr="0007485E">
        <w:rPr>
          <w:color w:val="000000"/>
        </w:rPr>
        <w:t xml:space="preserve"> 2</w:t>
      </w:r>
      <w:r w:rsidR="00563765" w:rsidRPr="0007485E">
        <w:rPr>
          <w:color w:val="000000"/>
        </w:rPr>
        <w:t xml:space="preserve"> or 3</w:t>
      </w:r>
      <w:r w:rsidR="006762B4" w:rsidRPr="0007485E">
        <w:rPr>
          <w:color w:val="000000"/>
        </w:rPr>
        <w:t xml:space="preserve"> </w:t>
      </w:r>
      <w:r w:rsidRPr="0007485E">
        <w:rPr>
          <w:color w:val="000000"/>
        </w:rPr>
        <w:t xml:space="preserve">of </w:t>
      </w:r>
      <w:r w:rsidR="00D75C75">
        <w:rPr>
          <w:color w:val="000000"/>
        </w:rPr>
        <w:t xml:space="preserve">the </w:t>
      </w:r>
      <w:r w:rsidR="006762B4" w:rsidRPr="0007485E">
        <w:rPr>
          <w:color w:val="000000"/>
        </w:rPr>
        <w:t>Wyoming Depletions Plan</w:t>
      </w:r>
      <w:r w:rsidR="00C171C9" w:rsidRPr="0007485E">
        <w:rPr>
          <w:color w:val="000000"/>
        </w:rPr>
        <w:t xml:space="preserve"> and</w:t>
      </w:r>
      <w:r w:rsidRPr="0007485E">
        <w:rPr>
          <w:color w:val="000000"/>
        </w:rPr>
        <w:t>:</w:t>
      </w:r>
    </w:p>
    <w:p w14:paraId="28C8BB6D" w14:textId="77777777" w:rsidR="001831C9" w:rsidRPr="0007485E" w:rsidRDefault="001831C9" w:rsidP="00AA5372">
      <w:pPr>
        <w:rPr>
          <w:color w:val="000000"/>
        </w:rPr>
      </w:pPr>
    </w:p>
    <w:p w14:paraId="02BB0A23" w14:textId="28AC1A21" w:rsidR="001831C9" w:rsidRPr="00AA5372" w:rsidRDefault="001831C9" w:rsidP="00AA5372">
      <w:pPr>
        <w:pStyle w:val="ListParagraph"/>
        <w:numPr>
          <w:ilvl w:val="0"/>
          <w:numId w:val="10"/>
        </w:numPr>
        <w:tabs>
          <w:tab w:val="left" w:pos="-1440"/>
        </w:tabs>
        <w:ind w:left="720"/>
        <w:rPr>
          <w:color w:val="000000"/>
        </w:rPr>
      </w:pPr>
      <w:r w:rsidRPr="00AA5372">
        <w:rPr>
          <w:color w:val="000000"/>
        </w:rPr>
        <w:t xml:space="preserve">The </w:t>
      </w:r>
      <w:r w:rsidR="00563765" w:rsidRPr="00AA5372">
        <w:rPr>
          <w:color w:val="000000"/>
        </w:rPr>
        <w:t>new water</w:t>
      </w:r>
      <w:r w:rsidR="00D75C75">
        <w:rPr>
          <w:color w:val="000000"/>
        </w:rPr>
        <w:t>-</w:t>
      </w:r>
      <w:r w:rsidR="00563765" w:rsidRPr="00AA5372">
        <w:rPr>
          <w:color w:val="000000"/>
        </w:rPr>
        <w:t xml:space="preserve">related activity </w:t>
      </w:r>
      <w:r w:rsidRPr="00AA5372">
        <w:rPr>
          <w:color w:val="000000"/>
        </w:rPr>
        <w:t xml:space="preserve">is operated on behalf of </w:t>
      </w:r>
      <w:r w:rsidR="006762B4" w:rsidRPr="00AA5372">
        <w:rPr>
          <w:color w:val="000000"/>
        </w:rPr>
        <w:t>Wyoming</w:t>
      </w:r>
      <w:r w:rsidRPr="00AA5372">
        <w:rPr>
          <w:color w:val="000000"/>
        </w:rPr>
        <w:t xml:space="preserve"> water users</w:t>
      </w:r>
      <w:r w:rsidR="00D75C75">
        <w:rPr>
          <w:color w:val="000000"/>
        </w:rPr>
        <w:t>.</w:t>
      </w:r>
    </w:p>
    <w:p w14:paraId="49F3224C" w14:textId="6EF74F9F" w:rsidR="00563765" w:rsidRPr="00AA5372" w:rsidRDefault="001831C9" w:rsidP="00AA5372">
      <w:pPr>
        <w:pStyle w:val="ListParagraph"/>
        <w:numPr>
          <w:ilvl w:val="0"/>
          <w:numId w:val="10"/>
        </w:numPr>
        <w:tabs>
          <w:tab w:val="left" w:pos="-1440"/>
        </w:tabs>
        <w:ind w:left="720"/>
        <w:rPr>
          <w:color w:val="000000"/>
        </w:rPr>
      </w:pPr>
      <w:r w:rsidRPr="00AA5372">
        <w:rPr>
          <w:color w:val="000000"/>
        </w:rPr>
        <w:t xml:space="preserve">The </w:t>
      </w:r>
      <w:r w:rsidR="00563765" w:rsidRPr="00AA5372">
        <w:rPr>
          <w:color w:val="000000"/>
        </w:rPr>
        <w:t>new water</w:t>
      </w:r>
      <w:r w:rsidR="00D75C75">
        <w:rPr>
          <w:color w:val="000000"/>
        </w:rPr>
        <w:t>-</w:t>
      </w:r>
      <w:r w:rsidR="00563765" w:rsidRPr="00AA5372">
        <w:rPr>
          <w:color w:val="000000"/>
        </w:rPr>
        <w:t>related activity</w:t>
      </w:r>
      <w:r w:rsidR="006762B4" w:rsidRPr="00AA5372">
        <w:rPr>
          <w:color w:val="000000"/>
        </w:rPr>
        <w:t xml:space="preserve"> can be completed </w:t>
      </w:r>
      <w:r w:rsidR="00563765" w:rsidRPr="00AA5372">
        <w:rPr>
          <w:color w:val="000000"/>
        </w:rPr>
        <w:t xml:space="preserve">without exceeding </w:t>
      </w:r>
      <w:r w:rsidR="006762B4" w:rsidRPr="00AA5372">
        <w:rPr>
          <w:color w:val="000000"/>
        </w:rPr>
        <w:t xml:space="preserve">an existing water related baseline or benchmark as described in </w:t>
      </w:r>
      <w:r w:rsidR="00D75C75">
        <w:rPr>
          <w:color w:val="000000"/>
        </w:rPr>
        <w:t xml:space="preserve">the </w:t>
      </w:r>
      <w:r w:rsidR="006762B4" w:rsidRPr="00AA5372">
        <w:rPr>
          <w:color w:val="000000"/>
        </w:rPr>
        <w:t>Wyoming Depletions Plan</w:t>
      </w:r>
      <w:r w:rsidR="00563765" w:rsidRPr="00AA5372">
        <w:rPr>
          <w:color w:val="000000"/>
        </w:rPr>
        <w:t xml:space="preserve"> or t</w:t>
      </w:r>
      <w:r w:rsidRPr="00AA5372">
        <w:rPr>
          <w:color w:val="000000"/>
        </w:rPr>
        <w:t xml:space="preserve">he </w:t>
      </w:r>
      <w:r w:rsidR="006762B4" w:rsidRPr="00AA5372">
        <w:rPr>
          <w:color w:val="000000"/>
        </w:rPr>
        <w:t>Applicant</w:t>
      </w:r>
      <w:r w:rsidR="00D75C75">
        <w:rPr>
          <w:color w:val="000000"/>
        </w:rPr>
        <w:t>/Proponent</w:t>
      </w:r>
      <w:r w:rsidR="006762B4" w:rsidRPr="00AA5372">
        <w:rPr>
          <w:color w:val="000000"/>
        </w:rPr>
        <w:t xml:space="preserve"> has requested, and </w:t>
      </w:r>
      <w:r w:rsidR="00F74F71">
        <w:rPr>
          <w:color w:val="000000"/>
        </w:rPr>
        <w:t xml:space="preserve">the </w:t>
      </w:r>
      <w:r w:rsidR="00C821ED">
        <w:rPr>
          <w:color w:val="000000"/>
        </w:rPr>
        <w:t>SEO</w:t>
      </w:r>
      <w:r w:rsidR="00D75C75">
        <w:rPr>
          <w:color w:val="000000"/>
        </w:rPr>
        <w:t xml:space="preserve"> </w:t>
      </w:r>
      <w:r w:rsidR="006762B4" w:rsidRPr="00AA5372">
        <w:rPr>
          <w:color w:val="000000"/>
        </w:rPr>
        <w:t>has agreed that the depletions resulting from the new water</w:t>
      </w:r>
      <w:r w:rsidR="00D75C75">
        <w:rPr>
          <w:color w:val="000000"/>
        </w:rPr>
        <w:t>-</w:t>
      </w:r>
      <w:r w:rsidR="006762B4" w:rsidRPr="00AA5372">
        <w:rPr>
          <w:color w:val="000000"/>
        </w:rPr>
        <w:t>related activity will be mitigated with water from the Wyoming Water Bank</w:t>
      </w:r>
      <w:r w:rsidR="00D75C75">
        <w:rPr>
          <w:color w:val="000000"/>
        </w:rPr>
        <w:t>.</w:t>
      </w:r>
    </w:p>
    <w:p w14:paraId="0F7792F5" w14:textId="6E7E5415" w:rsidR="00563765" w:rsidRPr="00AA5372" w:rsidRDefault="00C171C9" w:rsidP="00AA5372">
      <w:pPr>
        <w:pStyle w:val="ListParagraph"/>
        <w:numPr>
          <w:ilvl w:val="0"/>
          <w:numId w:val="10"/>
        </w:numPr>
        <w:tabs>
          <w:tab w:val="left" w:pos="-1440"/>
        </w:tabs>
        <w:ind w:left="720"/>
        <w:rPr>
          <w:color w:val="000000"/>
        </w:rPr>
      </w:pPr>
      <w:r w:rsidRPr="00AA5372">
        <w:rPr>
          <w:color w:val="000000"/>
        </w:rPr>
        <w:t>The Applicant</w:t>
      </w:r>
      <w:r w:rsidR="00D75C75">
        <w:rPr>
          <w:color w:val="000000"/>
        </w:rPr>
        <w:t>/Proponent</w:t>
      </w:r>
      <w:r w:rsidRPr="00AA5372">
        <w:rPr>
          <w:color w:val="000000"/>
        </w:rPr>
        <w:t xml:space="preserve"> has signed a Wyoming Recovery Agreement with the </w:t>
      </w:r>
      <w:r w:rsidR="00D75C75">
        <w:rPr>
          <w:color w:val="000000"/>
        </w:rPr>
        <w:t>SEO</w:t>
      </w:r>
      <w:r w:rsidR="00EF724A" w:rsidRPr="00AA5372">
        <w:rPr>
          <w:color w:val="000000"/>
        </w:rPr>
        <w:t xml:space="preserve"> to document the requirements to qualify for the status described in 2 above.</w:t>
      </w:r>
    </w:p>
    <w:p w14:paraId="794D7035" w14:textId="77777777" w:rsidR="002D25C3" w:rsidRPr="0007485E" w:rsidRDefault="002D25C3" w:rsidP="00AA5372">
      <w:pPr>
        <w:tabs>
          <w:tab w:val="left" w:pos="-1440"/>
        </w:tabs>
        <w:rPr>
          <w:color w:val="000000"/>
        </w:rPr>
      </w:pPr>
    </w:p>
    <w:p w14:paraId="2AD68BBB" w14:textId="6EF5C27A" w:rsidR="002D25C3" w:rsidRPr="0007485E" w:rsidRDefault="000A6FBE" w:rsidP="00AA5372">
      <w:pPr>
        <w:tabs>
          <w:tab w:val="left" w:pos="-1440"/>
        </w:tabs>
        <w:rPr>
          <w:color w:val="C00000"/>
        </w:rPr>
      </w:pPr>
      <w:r w:rsidRPr="0007485E">
        <w:rPr>
          <w:color w:val="C00000"/>
        </w:rPr>
        <w:t xml:space="preserve">Note: </w:t>
      </w:r>
      <w:r w:rsidR="002D25C3" w:rsidRPr="0007485E">
        <w:rPr>
          <w:color w:val="C00000"/>
        </w:rPr>
        <w:t xml:space="preserve">It is understood that a Project may include </w:t>
      </w:r>
      <w:r w:rsidR="007631C4" w:rsidRPr="0007485E">
        <w:rPr>
          <w:color w:val="C00000"/>
        </w:rPr>
        <w:t xml:space="preserve">both </w:t>
      </w:r>
      <w:r w:rsidR="002D25C3" w:rsidRPr="0007485E">
        <w:rPr>
          <w:color w:val="C00000"/>
        </w:rPr>
        <w:t>existing and new water</w:t>
      </w:r>
      <w:r w:rsidR="00D75C75">
        <w:rPr>
          <w:color w:val="C00000"/>
        </w:rPr>
        <w:t>-</w:t>
      </w:r>
      <w:r w:rsidR="002D25C3" w:rsidRPr="0007485E">
        <w:rPr>
          <w:color w:val="C00000"/>
        </w:rPr>
        <w:t xml:space="preserve">related activities.  In these situations, the activities within the Project must be </w:t>
      </w:r>
      <w:r w:rsidR="002D625F" w:rsidRPr="0007485E">
        <w:rPr>
          <w:color w:val="C00000"/>
        </w:rPr>
        <w:t xml:space="preserve">clearly </w:t>
      </w:r>
      <w:r w:rsidR="002D25C3" w:rsidRPr="0007485E">
        <w:rPr>
          <w:color w:val="C00000"/>
        </w:rPr>
        <w:t xml:space="preserve">categorized </w:t>
      </w:r>
      <w:r w:rsidR="00E70406" w:rsidRPr="0007485E">
        <w:rPr>
          <w:color w:val="C00000"/>
        </w:rPr>
        <w:t>as</w:t>
      </w:r>
      <w:r w:rsidR="00BF237F" w:rsidRPr="0007485E">
        <w:rPr>
          <w:color w:val="C00000"/>
        </w:rPr>
        <w:t xml:space="preserve"> either</w:t>
      </w:r>
      <w:r w:rsidR="00E70406" w:rsidRPr="0007485E">
        <w:rPr>
          <w:color w:val="C00000"/>
        </w:rPr>
        <w:t xml:space="preserve"> existing or new </w:t>
      </w:r>
      <w:r w:rsidR="002D25C3" w:rsidRPr="0007485E">
        <w:rPr>
          <w:color w:val="C00000"/>
        </w:rPr>
        <w:t>and</w:t>
      </w:r>
      <w:r w:rsidR="00E70406" w:rsidRPr="0007485E">
        <w:rPr>
          <w:color w:val="C00000"/>
        </w:rPr>
        <w:t xml:space="preserve"> </w:t>
      </w:r>
      <w:r w:rsidR="00BF237F" w:rsidRPr="0007485E">
        <w:rPr>
          <w:color w:val="C00000"/>
        </w:rPr>
        <w:t xml:space="preserve">the </w:t>
      </w:r>
      <w:r w:rsidR="00044DC4" w:rsidRPr="0007485E">
        <w:rPr>
          <w:color w:val="C00000"/>
        </w:rPr>
        <w:t xml:space="preserve">BA </w:t>
      </w:r>
      <w:r w:rsidR="00D75C75">
        <w:rPr>
          <w:color w:val="C00000"/>
        </w:rPr>
        <w:t>should</w:t>
      </w:r>
      <w:r w:rsidR="00D75C75" w:rsidRPr="0007485E">
        <w:rPr>
          <w:color w:val="C00000"/>
        </w:rPr>
        <w:t xml:space="preserve"> </w:t>
      </w:r>
      <w:r w:rsidR="00D75C75">
        <w:rPr>
          <w:color w:val="C00000"/>
        </w:rPr>
        <w:t xml:space="preserve">clearly </w:t>
      </w:r>
      <w:r w:rsidR="00E70406" w:rsidRPr="0007485E">
        <w:rPr>
          <w:color w:val="C00000"/>
        </w:rPr>
        <w:t>address both categories.</w:t>
      </w:r>
    </w:p>
    <w:p w14:paraId="03BB3CC2" w14:textId="77777777" w:rsidR="001831C9" w:rsidRPr="0007485E" w:rsidRDefault="001831C9" w:rsidP="00AA5372">
      <w:pPr>
        <w:rPr>
          <w:color w:val="000000"/>
        </w:rPr>
      </w:pPr>
    </w:p>
    <w:p w14:paraId="41169E51" w14:textId="10FC6575" w:rsidR="001831C9" w:rsidRPr="0007485E" w:rsidRDefault="001831C9" w:rsidP="00AA5372">
      <w:pPr>
        <w:rPr>
          <w:color w:val="000000"/>
        </w:rPr>
      </w:pPr>
      <w:r w:rsidRPr="0007485E">
        <w:rPr>
          <w:color w:val="000000"/>
        </w:rPr>
        <w:t xml:space="preserve">Accordingly, the impacts of this </w:t>
      </w:r>
      <w:r w:rsidR="00D75C75">
        <w:rPr>
          <w:color w:val="000000"/>
        </w:rPr>
        <w:t xml:space="preserve">water-related </w:t>
      </w:r>
      <w:r w:rsidRPr="0007485E">
        <w:rPr>
          <w:color w:val="000000"/>
        </w:rPr>
        <w:t xml:space="preserve">activity </w:t>
      </w:r>
      <w:r w:rsidR="000A6FBE" w:rsidRPr="0007485E">
        <w:rPr>
          <w:color w:val="000000"/>
        </w:rPr>
        <w:t xml:space="preserve">to </w:t>
      </w:r>
      <w:r w:rsidR="00BA11EF" w:rsidRPr="0007485E">
        <w:rPr>
          <w:color w:val="000000"/>
        </w:rPr>
        <w:t xml:space="preserve">the </w:t>
      </w:r>
      <w:r w:rsidR="000A6FBE" w:rsidRPr="0007485E">
        <w:rPr>
          <w:color w:val="000000"/>
        </w:rPr>
        <w:t xml:space="preserve">target species, whooping crane </w:t>
      </w:r>
      <w:r w:rsidR="00D75C75">
        <w:rPr>
          <w:color w:val="000000"/>
        </w:rPr>
        <w:t xml:space="preserve">designated </w:t>
      </w:r>
      <w:r w:rsidR="000A6FBE" w:rsidRPr="0007485E">
        <w:rPr>
          <w:color w:val="000000"/>
        </w:rPr>
        <w:t>critical habitat, and other listed species in the central and lower Platte River addressed in the PBO</w:t>
      </w:r>
      <w:r w:rsidR="00D75C75">
        <w:rPr>
          <w:color w:val="000000"/>
        </w:rPr>
        <w:t>s</w:t>
      </w:r>
      <w:r w:rsidR="000A6FBE" w:rsidRPr="0007485E">
        <w:rPr>
          <w:color w:val="000000"/>
        </w:rPr>
        <w:t xml:space="preserve"> </w:t>
      </w:r>
      <w:r w:rsidRPr="0007485E">
        <w:rPr>
          <w:color w:val="000000"/>
        </w:rPr>
        <w:t xml:space="preserve">are covered and offset by operation of </w:t>
      </w:r>
      <w:r w:rsidR="00D75C75">
        <w:rPr>
          <w:color w:val="000000"/>
        </w:rPr>
        <w:t xml:space="preserve">the </w:t>
      </w:r>
      <w:r w:rsidR="00563765" w:rsidRPr="0007485E">
        <w:rPr>
          <w:color w:val="000000"/>
        </w:rPr>
        <w:t>Wyoming</w:t>
      </w:r>
      <w:r w:rsidRPr="0007485E">
        <w:rPr>
          <w:color w:val="000000"/>
        </w:rPr>
        <w:t xml:space="preserve"> Depletions Plan</w:t>
      </w:r>
      <w:r w:rsidR="000A6FBE" w:rsidRPr="0007485E">
        <w:rPr>
          <w:color w:val="000000"/>
        </w:rPr>
        <w:t xml:space="preserve"> as part of the PRRIP</w:t>
      </w:r>
      <w:r w:rsidRPr="0007485E">
        <w:rPr>
          <w:color w:val="000000"/>
        </w:rPr>
        <w:t>.</w:t>
      </w:r>
    </w:p>
    <w:p w14:paraId="1BC459FA" w14:textId="77777777" w:rsidR="001831C9" w:rsidRPr="0007485E" w:rsidRDefault="001831C9" w:rsidP="00AA5372">
      <w:pPr>
        <w:rPr>
          <w:color w:val="000000"/>
        </w:rPr>
      </w:pPr>
    </w:p>
    <w:p w14:paraId="56BC8969" w14:textId="7C2812F5" w:rsidR="001831C9" w:rsidRPr="0007485E" w:rsidRDefault="001831C9" w:rsidP="00AA5372">
      <w:pPr>
        <w:rPr>
          <w:color w:val="000000"/>
        </w:rPr>
      </w:pPr>
      <w:r w:rsidRPr="0007485E">
        <w:t>The Applicant</w:t>
      </w:r>
      <w:r w:rsidR="00D75C75">
        <w:t>/Proponent</w:t>
      </w:r>
      <w:r w:rsidRPr="0007485E">
        <w:t xml:space="preserve"> intends to rely on the provisions of the </w:t>
      </w:r>
      <w:r w:rsidR="00827174" w:rsidRPr="0007485E">
        <w:rPr>
          <w:color w:val="000000"/>
        </w:rPr>
        <w:t>PRRIP</w:t>
      </w:r>
      <w:r w:rsidR="00827174" w:rsidRPr="0007485E">
        <w:t xml:space="preserve"> </w:t>
      </w:r>
      <w:r w:rsidRPr="0007485E">
        <w:t>to provide ESA compliance for potential impacts to the target species</w:t>
      </w:r>
      <w:r w:rsidR="00CC1386" w:rsidRPr="0007485E">
        <w:t xml:space="preserve"> and whooping crane</w:t>
      </w:r>
      <w:r w:rsidR="00D75C75">
        <w:t xml:space="preserve"> designated</w:t>
      </w:r>
      <w:r w:rsidR="00CC1386" w:rsidRPr="0007485E">
        <w:t xml:space="preserve"> critical habitat</w:t>
      </w:r>
      <w:r w:rsidRPr="0007485E">
        <w:t>.  The [</w:t>
      </w:r>
      <w:r w:rsidR="00D75C75" w:rsidRPr="00AA5372">
        <w:rPr>
          <w:color w:val="4C94D8" w:themeColor="text2" w:themeTint="80"/>
        </w:rPr>
        <w:t>federal agency</w:t>
      </w:r>
      <w:r w:rsidRPr="0007485E">
        <w:t>] intends to require, as a condition of any approval, that the Applicant</w:t>
      </w:r>
      <w:r w:rsidR="00D75C75">
        <w:t>/Proponent</w:t>
      </w:r>
      <w:r w:rsidRPr="0007485E">
        <w:t xml:space="preserve"> fulfill the responsibilities required of </w:t>
      </w:r>
      <w:r w:rsidR="00D26948" w:rsidRPr="0007485E">
        <w:rPr>
          <w:color w:val="000000"/>
        </w:rPr>
        <w:t>PRRIP</w:t>
      </w:r>
      <w:r w:rsidR="00D26948" w:rsidRPr="0007485E">
        <w:t xml:space="preserve"> </w:t>
      </w:r>
      <w:r w:rsidRPr="0007485E">
        <w:t xml:space="preserve">participants in </w:t>
      </w:r>
      <w:r w:rsidR="006762B4" w:rsidRPr="0007485E">
        <w:t>Wyoming</w:t>
      </w:r>
      <w:r w:rsidR="006951C5" w:rsidRPr="0007485E">
        <w:t>.</w:t>
      </w:r>
      <w:r w:rsidR="006951C5" w:rsidRPr="0007485E">
        <w:rPr>
          <w:color w:val="000000"/>
        </w:rPr>
        <w:t xml:space="preserve"> </w:t>
      </w:r>
      <w:r w:rsidRPr="0007485E">
        <w:rPr>
          <w:color w:val="000000"/>
        </w:rPr>
        <w:t xml:space="preserve"> The </w:t>
      </w:r>
      <w:r w:rsidRPr="00AA5372">
        <w:t>[</w:t>
      </w:r>
      <w:r w:rsidR="00D75C75">
        <w:rPr>
          <w:color w:val="2F67B1"/>
        </w:rPr>
        <w:t>f</w:t>
      </w:r>
      <w:r w:rsidRPr="0007485E">
        <w:rPr>
          <w:color w:val="2F67B1"/>
        </w:rPr>
        <w:t xml:space="preserve">ederal </w:t>
      </w:r>
      <w:r w:rsidR="00D75C75">
        <w:rPr>
          <w:color w:val="2F67B1"/>
        </w:rPr>
        <w:t>a</w:t>
      </w:r>
      <w:r w:rsidRPr="0007485E">
        <w:rPr>
          <w:color w:val="2F67B1"/>
        </w:rPr>
        <w:t>gency</w:t>
      </w:r>
      <w:r w:rsidRPr="00AA5372">
        <w:t xml:space="preserve">] </w:t>
      </w:r>
      <w:r w:rsidRPr="0007485E">
        <w:rPr>
          <w:color w:val="000000"/>
        </w:rPr>
        <w:t xml:space="preserve">also intends to retain discretionary </w:t>
      </w:r>
      <w:r w:rsidR="00D75C75">
        <w:rPr>
          <w:color w:val="000000"/>
        </w:rPr>
        <w:t>f</w:t>
      </w:r>
      <w:r w:rsidRPr="0007485E">
        <w:rPr>
          <w:color w:val="000000"/>
        </w:rPr>
        <w:t xml:space="preserve">ederal authority for the Project, consistent with applicable regulations and </w:t>
      </w:r>
      <w:r w:rsidR="00D26948" w:rsidRPr="0007485E">
        <w:rPr>
          <w:color w:val="000000"/>
        </w:rPr>
        <w:t xml:space="preserve">PRRIP </w:t>
      </w:r>
      <w:r w:rsidRPr="0007485E">
        <w:rPr>
          <w:color w:val="000000"/>
        </w:rPr>
        <w:t xml:space="preserve">provisions, in case reinitiation of </w:t>
      </w:r>
      <w:r w:rsidR="00D75C75">
        <w:rPr>
          <w:color w:val="000000"/>
        </w:rPr>
        <w:t>s</w:t>
      </w:r>
      <w:r w:rsidRPr="0007485E">
        <w:rPr>
          <w:color w:val="000000"/>
        </w:rPr>
        <w:t>ection 7 consultation is required</w:t>
      </w:r>
      <w:r w:rsidR="00D75C75">
        <w:rPr>
          <w:color w:val="000000"/>
        </w:rPr>
        <w:t xml:space="preserve"> (50 CFR 402.16)</w:t>
      </w:r>
      <w:r w:rsidRPr="0007485E">
        <w:rPr>
          <w:color w:val="000000"/>
        </w:rPr>
        <w:t>.</w:t>
      </w:r>
    </w:p>
    <w:p w14:paraId="19F066D3" w14:textId="77777777" w:rsidR="001831C9" w:rsidRPr="0007485E" w:rsidRDefault="001831C9" w:rsidP="00AA5372">
      <w:pPr>
        <w:rPr>
          <w:color w:val="000000"/>
        </w:rPr>
      </w:pPr>
    </w:p>
    <w:p w14:paraId="36A572C9" w14:textId="47B6B17B" w:rsidR="001831C9" w:rsidRPr="0007485E" w:rsidRDefault="001831C9" w:rsidP="00AA5372">
      <w:pPr>
        <w:rPr>
          <w:color w:val="000000"/>
        </w:rPr>
      </w:pPr>
      <w:r w:rsidRPr="0007485E">
        <w:rPr>
          <w:color w:val="000000"/>
        </w:rPr>
        <w:t xml:space="preserve">This </w:t>
      </w:r>
      <w:r w:rsidR="00D75C75">
        <w:rPr>
          <w:color w:val="000000"/>
        </w:rPr>
        <w:t>correspondence</w:t>
      </w:r>
      <w:r w:rsidR="00D75C75" w:rsidRPr="0007485E">
        <w:rPr>
          <w:color w:val="000000"/>
        </w:rPr>
        <w:t xml:space="preserve"> </w:t>
      </w:r>
      <w:r w:rsidRPr="0007485E">
        <w:rPr>
          <w:color w:val="000000"/>
        </w:rPr>
        <w:t xml:space="preserve">addresses consultation on </w:t>
      </w:r>
      <w:r w:rsidR="00CC1386" w:rsidRPr="0007485E">
        <w:rPr>
          <w:color w:val="000000"/>
        </w:rPr>
        <w:t xml:space="preserve">all listed species and designated critical habitat, including </w:t>
      </w:r>
      <w:r w:rsidRPr="0007485E">
        <w:rPr>
          <w:color w:val="000000"/>
        </w:rPr>
        <w:t xml:space="preserve">the referenced Platte </w:t>
      </w:r>
      <w:r w:rsidR="00CC1386" w:rsidRPr="0007485E">
        <w:rPr>
          <w:color w:val="000000"/>
        </w:rPr>
        <w:t xml:space="preserve">River target </w:t>
      </w:r>
      <w:r w:rsidRPr="0007485E">
        <w:rPr>
          <w:color w:val="000000"/>
        </w:rPr>
        <w:t xml:space="preserve">species and </w:t>
      </w:r>
      <w:r w:rsidR="00CC1386" w:rsidRPr="0007485E">
        <w:rPr>
          <w:color w:val="000000"/>
        </w:rPr>
        <w:t xml:space="preserve">whooping crane </w:t>
      </w:r>
      <w:r w:rsidR="00D75C75">
        <w:rPr>
          <w:color w:val="000000"/>
        </w:rPr>
        <w:t xml:space="preserve">designated </w:t>
      </w:r>
      <w:r w:rsidRPr="0007485E">
        <w:rPr>
          <w:color w:val="000000"/>
        </w:rPr>
        <w:t xml:space="preserve">critical habitat.  Potential </w:t>
      </w:r>
      <w:r w:rsidR="00D75C75">
        <w:rPr>
          <w:color w:val="000000"/>
        </w:rPr>
        <w:t>effects</w:t>
      </w:r>
      <w:r w:rsidR="00D75C75" w:rsidRPr="0007485E">
        <w:rPr>
          <w:color w:val="000000"/>
        </w:rPr>
        <w:t xml:space="preserve"> </w:t>
      </w:r>
      <w:r w:rsidRPr="0007485E">
        <w:rPr>
          <w:color w:val="000000"/>
        </w:rPr>
        <w:t xml:space="preserve">from construction and operation of the Project to any other </w:t>
      </w:r>
      <w:r w:rsidR="00D75C75" w:rsidRPr="0007485E">
        <w:rPr>
          <w:color w:val="000000"/>
        </w:rPr>
        <w:t>federally listed</w:t>
      </w:r>
      <w:r w:rsidRPr="0007485E">
        <w:rPr>
          <w:color w:val="000000"/>
        </w:rPr>
        <w:t xml:space="preserve"> threatened or endangered species </w:t>
      </w:r>
      <w:r w:rsidR="00CC1386" w:rsidRPr="0007485E">
        <w:rPr>
          <w:color w:val="000000"/>
        </w:rPr>
        <w:t xml:space="preserve">and designated critical habitats </w:t>
      </w:r>
      <w:r w:rsidRPr="0007485E">
        <w:rPr>
          <w:color w:val="000000"/>
        </w:rPr>
        <w:t xml:space="preserve">will be addressed </w:t>
      </w:r>
      <w:r w:rsidR="00CC1386" w:rsidRPr="0007485E">
        <w:rPr>
          <w:color w:val="000000"/>
        </w:rPr>
        <w:t xml:space="preserve">within the applicable biological opinion prepared by </w:t>
      </w:r>
      <w:r w:rsidRPr="0007485E">
        <w:rPr>
          <w:color w:val="000000"/>
        </w:rPr>
        <w:t xml:space="preserve">the </w:t>
      </w:r>
      <w:r w:rsidR="00D75C75">
        <w:rPr>
          <w:color w:val="000000"/>
        </w:rPr>
        <w:t>FWS</w:t>
      </w:r>
      <w:r w:rsidRPr="0007485E">
        <w:rPr>
          <w:color w:val="000000"/>
        </w:rPr>
        <w:t>, in accordance with the ESA.</w:t>
      </w:r>
    </w:p>
    <w:p w14:paraId="04316376" w14:textId="77777777" w:rsidR="001831C9" w:rsidRPr="0007485E" w:rsidRDefault="001831C9" w:rsidP="00AA5372">
      <w:pPr>
        <w:rPr>
          <w:color w:val="000000"/>
        </w:rPr>
      </w:pPr>
    </w:p>
    <w:p w14:paraId="35E054D9" w14:textId="4DC31175" w:rsidR="00BD7D64" w:rsidRPr="0007485E" w:rsidRDefault="00BD7D64" w:rsidP="00AA5372">
      <w:pPr>
        <w:pStyle w:val="Heading1"/>
        <w:ind w:left="0"/>
      </w:pPr>
      <w:r w:rsidRPr="0007485E">
        <w:t>References</w:t>
      </w:r>
    </w:p>
    <w:p w14:paraId="74C914A0" w14:textId="77777777" w:rsidR="00E72DB7" w:rsidRPr="0007485E" w:rsidRDefault="00E72DB7" w:rsidP="0082624E">
      <w:pPr>
        <w:pStyle w:val="BodyText"/>
      </w:pPr>
    </w:p>
    <w:p w14:paraId="4A0F2411" w14:textId="37A93452" w:rsidR="000B162C" w:rsidRDefault="000B162C" w:rsidP="00D75C75">
      <w:pPr>
        <w:pStyle w:val="BodyText"/>
        <w:ind w:left="720" w:hanging="720"/>
      </w:pPr>
      <w:r w:rsidRPr="0007485E">
        <w:t>Platte</w:t>
      </w:r>
      <w:r w:rsidRPr="00AA5372">
        <w:t xml:space="preserve"> </w:t>
      </w:r>
      <w:r w:rsidRPr="0007485E">
        <w:t>River</w:t>
      </w:r>
      <w:r w:rsidRPr="00AA5372">
        <w:t xml:space="preserve"> </w:t>
      </w:r>
      <w:r w:rsidRPr="0007485E">
        <w:t>Recovery Implementation</w:t>
      </w:r>
      <w:r w:rsidRPr="00AA5372">
        <w:t xml:space="preserve"> </w:t>
      </w:r>
      <w:r w:rsidRPr="0007485E">
        <w:t>Program Document</w:t>
      </w:r>
      <w:r w:rsidR="00C17015">
        <w:t xml:space="preserve"> (PRRIP)</w:t>
      </w:r>
      <w:r w:rsidRPr="0007485E">
        <w:t>.</w:t>
      </w:r>
      <w:r w:rsidR="00C2636E" w:rsidRPr="0007485E">
        <w:t xml:space="preserve"> </w:t>
      </w:r>
      <w:r w:rsidRPr="00AA5372">
        <w:t xml:space="preserve"> </w:t>
      </w:r>
      <w:r w:rsidRPr="0007485E">
        <w:t>2006.</w:t>
      </w:r>
    </w:p>
    <w:p w14:paraId="60F2561B" w14:textId="77777777" w:rsidR="00D75C75" w:rsidRPr="0007485E" w:rsidRDefault="00D75C75" w:rsidP="00AA5372">
      <w:pPr>
        <w:pStyle w:val="BodyText"/>
        <w:ind w:left="720" w:hanging="720"/>
      </w:pPr>
    </w:p>
    <w:p w14:paraId="24FB5F41" w14:textId="574644D5" w:rsidR="001D2A1A" w:rsidRDefault="00D75C75" w:rsidP="00D75C75">
      <w:pPr>
        <w:pStyle w:val="BodyText"/>
        <w:spacing w:line="247" w:lineRule="auto"/>
        <w:ind w:left="720" w:hanging="720"/>
      </w:pPr>
      <w:r w:rsidRPr="00AA5372">
        <w:t xml:space="preserve">Wyoming </w:t>
      </w:r>
      <w:r w:rsidR="00370AD8" w:rsidRPr="00AA5372">
        <w:t>Depletions Plan</w:t>
      </w:r>
      <w:r w:rsidR="00911446" w:rsidRPr="00AA5372">
        <w:t xml:space="preserve"> for the Platte River Basin.  2006.</w:t>
      </w:r>
    </w:p>
    <w:p w14:paraId="328C3AA6" w14:textId="77777777" w:rsidR="00D75C75" w:rsidRPr="00AA5372" w:rsidRDefault="00D75C75" w:rsidP="00AA5372">
      <w:pPr>
        <w:pStyle w:val="BodyText"/>
        <w:spacing w:line="247" w:lineRule="auto"/>
        <w:ind w:left="720" w:hanging="720"/>
      </w:pPr>
    </w:p>
    <w:p w14:paraId="4680A4F6" w14:textId="40577FAD" w:rsidR="00D66824" w:rsidRDefault="002073C1" w:rsidP="00D75C75">
      <w:pPr>
        <w:pStyle w:val="BodyText"/>
        <w:spacing w:line="247" w:lineRule="auto"/>
        <w:ind w:left="720" w:hanging="720"/>
      </w:pPr>
      <w:r w:rsidRPr="0007485E">
        <w:t xml:space="preserve">Addendum to the Platte River Recovery Implementation Program First Increment Extension. </w:t>
      </w:r>
      <w:r w:rsidR="00C2636E" w:rsidRPr="0007485E">
        <w:t xml:space="preserve"> </w:t>
      </w:r>
      <w:r w:rsidRPr="0007485E">
        <w:t>2017.</w:t>
      </w:r>
    </w:p>
    <w:p w14:paraId="7F25D518" w14:textId="77777777" w:rsidR="00D75C75" w:rsidRPr="0007485E" w:rsidRDefault="00D75C75" w:rsidP="00AA5372">
      <w:pPr>
        <w:pStyle w:val="BodyText"/>
        <w:spacing w:line="247" w:lineRule="auto"/>
        <w:ind w:left="720" w:hanging="720"/>
      </w:pPr>
    </w:p>
    <w:p w14:paraId="1F13C542" w14:textId="77C9E437" w:rsidR="002073C1" w:rsidRDefault="008B79BC" w:rsidP="00D75C75">
      <w:pPr>
        <w:pStyle w:val="BodyText"/>
        <w:spacing w:line="247" w:lineRule="auto"/>
        <w:ind w:left="720" w:hanging="720"/>
      </w:pPr>
      <w:r w:rsidRPr="0007485E">
        <w:t>Addendum II</w:t>
      </w:r>
      <w:r w:rsidRPr="00AA5372">
        <w:t xml:space="preserve"> </w:t>
      </w:r>
      <w:r w:rsidRPr="0007485E">
        <w:t>to</w:t>
      </w:r>
      <w:r w:rsidRPr="00AA5372">
        <w:t xml:space="preserve"> </w:t>
      </w:r>
      <w:r w:rsidRPr="0007485E">
        <w:t>the</w:t>
      </w:r>
      <w:r w:rsidRPr="00AA5372">
        <w:t xml:space="preserve"> </w:t>
      </w:r>
      <w:r w:rsidRPr="0007485E">
        <w:t>Platte</w:t>
      </w:r>
      <w:r w:rsidRPr="00AA5372">
        <w:t xml:space="preserve"> </w:t>
      </w:r>
      <w:r w:rsidRPr="0007485E">
        <w:t>River</w:t>
      </w:r>
      <w:r w:rsidRPr="00AA5372">
        <w:t xml:space="preserve"> </w:t>
      </w:r>
      <w:r w:rsidRPr="0007485E">
        <w:t>Recovery Implementation</w:t>
      </w:r>
      <w:r w:rsidRPr="00AA5372">
        <w:t xml:space="preserve"> </w:t>
      </w:r>
      <w:r w:rsidRPr="0007485E">
        <w:t>Program.</w:t>
      </w:r>
      <w:r w:rsidR="00C2636E" w:rsidRPr="0007485E">
        <w:t xml:space="preserve"> </w:t>
      </w:r>
      <w:r w:rsidRPr="00AA5372">
        <w:t xml:space="preserve"> </w:t>
      </w:r>
      <w:r w:rsidRPr="0007485E">
        <w:t>2021.</w:t>
      </w:r>
    </w:p>
    <w:p w14:paraId="30A0F22F" w14:textId="77777777" w:rsidR="00D75C75" w:rsidRPr="0007485E" w:rsidRDefault="00D75C75" w:rsidP="00AA5372">
      <w:pPr>
        <w:pStyle w:val="BodyText"/>
        <w:spacing w:line="247" w:lineRule="auto"/>
        <w:ind w:left="720" w:hanging="720"/>
      </w:pPr>
    </w:p>
    <w:p w14:paraId="25D25803" w14:textId="21BD5407" w:rsidR="001540E7" w:rsidRDefault="001540E7" w:rsidP="00D75C75">
      <w:pPr>
        <w:pStyle w:val="BodyText"/>
        <w:spacing w:line="247" w:lineRule="auto"/>
        <w:ind w:left="720" w:hanging="720"/>
      </w:pPr>
      <w:r w:rsidRPr="0007485E">
        <w:t>U.S.</w:t>
      </w:r>
      <w:r w:rsidRPr="00AA5372">
        <w:t xml:space="preserve"> </w:t>
      </w:r>
      <w:r w:rsidRPr="0007485E">
        <w:t>Department</w:t>
      </w:r>
      <w:r w:rsidRPr="00AA5372">
        <w:t xml:space="preserve"> </w:t>
      </w:r>
      <w:r w:rsidRPr="0007485E">
        <w:t>of</w:t>
      </w:r>
      <w:r w:rsidRPr="00AA5372">
        <w:t xml:space="preserve"> </w:t>
      </w:r>
      <w:r w:rsidRPr="0007485E">
        <w:t>the Interior</w:t>
      </w:r>
      <w:r w:rsidR="001E1F16">
        <w:t xml:space="preserve"> (DOI)</w:t>
      </w:r>
      <w:r w:rsidRPr="0007485E">
        <w:t>.</w:t>
      </w:r>
      <w:r w:rsidRPr="00AA5372">
        <w:t xml:space="preserve"> </w:t>
      </w:r>
      <w:r w:rsidR="00C2636E" w:rsidRPr="00AA5372">
        <w:t xml:space="preserve"> </w:t>
      </w:r>
      <w:r w:rsidRPr="0007485E">
        <w:t>2006.</w:t>
      </w:r>
      <w:r w:rsidRPr="00AA5372">
        <w:t xml:space="preserve"> </w:t>
      </w:r>
      <w:r w:rsidR="00D75C75">
        <w:t xml:space="preserve"> </w:t>
      </w:r>
      <w:r w:rsidRPr="0007485E">
        <w:t>Platte River</w:t>
      </w:r>
      <w:r w:rsidRPr="00AA5372">
        <w:t xml:space="preserve"> </w:t>
      </w:r>
      <w:r w:rsidRPr="0007485E">
        <w:t>Recovery Implementation</w:t>
      </w:r>
      <w:r w:rsidRPr="00AA5372">
        <w:t xml:space="preserve"> </w:t>
      </w:r>
      <w:r w:rsidRPr="0007485E">
        <w:t>Program</w:t>
      </w:r>
      <w:r w:rsidRPr="00AA5372">
        <w:t xml:space="preserve"> </w:t>
      </w:r>
      <w:r w:rsidRPr="0007485E">
        <w:t>Final Environmental</w:t>
      </w:r>
      <w:r w:rsidRPr="00AA5372">
        <w:t xml:space="preserve"> </w:t>
      </w:r>
      <w:r w:rsidRPr="0007485E">
        <w:t>Impact Statement.</w:t>
      </w:r>
    </w:p>
    <w:p w14:paraId="10ABD998" w14:textId="77777777" w:rsidR="00D75C75" w:rsidRPr="0007485E" w:rsidRDefault="00D75C75" w:rsidP="00AA5372">
      <w:pPr>
        <w:pStyle w:val="BodyText"/>
        <w:spacing w:line="247" w:lineRule="auto"/>
        <w:ind w:left="720" w:hanging="720"/>
      </w:pPr>
    </w:p>
    <w:p w14:paraId="11873100" w14:textId="77B45CC8" w:rsidR="001540E7" w:rsidRDefault="001540E7" w:rsidP="00D75C75">
      <w:pPr>
        <w:pStyle w:val="BodyText"/>
        <w:spacing w:line="247" w:lineRule="auto"/>
        <w:ind w:left="720" w:hanging="720"/>
      </w:pPr>
      <w:r w:rsidRPr="00AA5372">
        <w:t>U.S. Fish and Wildlife Service</w:t>
      </w:r>
      <w:r w:rsidR="002815D4">
        <w:t xml:space="preserve"> </w:t>
      </w:r>
      <w:r w:rsidR="00B920B8">
        <w:t>(FWS)</w:t>
      </w:r>
      <w:r w:rsidRPr="00AA5372">
        <w:t>.</w:t>
      </w:r>
      <w:r w:rsidR="00C2636E" w:rsidRPr="00AA5372">
        <w:t xml:space="preserve"> </w:t>
      </w:r>
      <w:r w:rsidRPr="00AA5372">
        <w:t xml:space="preserve"> 2006. </w:t>
      </w:r>
      <w:r w:rsidR="00D75C75">
        <w:t xml:space="preserve"> </w:t>
      </w:r>
      <w:r w:rsidRPr="00AA5372">
        <w:t>Biological Opinion on the Platte River Recovery Implementation Program.</w:t>
      </w:r>
    </w:p>
    <w:p w14:paraId="68C36441" w14:textId="77777777" w:rsidR="00D75C75" w:rsidRPr="0007485E" w:rsidRDefault="00D75C75" w:rsidP="00AA5372">
      <w:pPr>
        <w:pStyle w:val="BodyText"/>
        <w:spacing w:line="247" w:lineRule="auto"/>
        <w:ind w:left="720" w:hanging="720"/>
      </w:pPr>
    </w:p>
    <w:p w14:paraId="2CEB0F7C" w14:textId="62642866" w:rsidR="001540E7" w:rsidRDefault="001E1F16" w:rsidP="00D75C75">
      <w:pPr>
        <w:pStyle w:val="BodyText"/>
        <w:spacing w:line="249" w:lineRule="auto"/>
        <w:ind w:left="720" w:hanging="720"/>
      </w:pPr>
      <w:r>
        <w:t>DOI</w:t>
      </w:r>
      <w:r w:rsidR="001540E7" w:rsidRPr="0007485E">
        <w:t xml:space="preserve">. </w:t>
      </w:r>
      <w:r w:rsidR="00C2636E" w:rsidRPr="0007485E">
        <w:t xml:space="preserve"> </w:t>
      </w:r>
      <w:r w:rsidR="001540E7" w:rsidRPr="0007485E">
        <w:t xml:space="preserve">2018. </w:t>
      </w:r>
      <w:r w:rsidR="00C2636E" w:rsidRPr="0007485E">
        <w:t xml:space="preserve"> </w:t>
      </w:r>
      <w:r w:rsidR="001540E7" w:rsidRPr="0007485E">
        <w:t>Platte River Recovery Implementation Program First</w:t>
      </w:r>
      <w:r w:rsidR="001540E7" w:rsidRPr="00AA5372">
        <w:t xml:space="preserve"> </w:t>
      </w:r>
      <w:r w:rsidR="001540E7" w:rsidRPr="0007485E">
        <w:t>Increment</w:t>
      </w:r>
      <w:r w:rsidR="001540E7" w:rsidRPr="00AA5372">
        <w:t xml:space="preserve"> </w:t>
      </w:r>
      <w:r w:rsidR="001540E7" w:rsidRPr="0007485E">
        <w:t>Extension</w:t>
      </w:r>
      <w:r w:rsidR="001540E7" w:rsidRPr="00AA5372">
        <w:t xml:space="preserve"> </w:t>
      </w:r>
      <w:r w:rsidR="001540E7" w:rsidRPr="0007485E">
        <w:t>Final Environmental Assessment.</w:t>
      </w:r>
    </w:p>
    <w:p w14:paraId="755554DE" w14:textId="77777777" w:rsidR="00D75C75" w:rsidRPr="0007485E" w:rsidRDefault="00D75C75" w:rsidP="00AA5372">
      <w:pPr>
        <w:pStyle w:val="BodyText"/>
        <w:spacing w:line="249" w:lineRule="auto"/>
        <w:ind w:left="720" w:hanging="720"/>
      </w:pPr>
    </w:p>
    <w:p w14:paraId="1269C374" w14:textId="6A5D200B" w:rsidR="001540E7" w:rsidRPr="00AA5372" w:rsidRDefault="00B920B8" w:rsidP="00AA5372">
      <w:pPr>
        <w:pStyle w:val="BodyText"/>
        <w:spacing w:line="249" w:lineRule="auto"/>
        <w:ind w:left="720" w:hanging="720"/>
      </w:pPr>
      <w:r>
        <w:t>FWS</w:t>
      </w:r>
      <w:r w:rsidR="001540E7" w:rsidRPr="00AA5372">
        <w:t>.</w:t>
      </w:r>
      <w:r w:rsidR="00C2636E" w:rsidRPr="00AA5372">
        <w:t xml:space="preserve"> </w:t>
      </w:r>
      <w:r w:rsidR="001540E7" w:rsidRPr="00AA5372">
        <w:t xml:space="preserve"> 2018. </w:t>
      </w:r>
      <w:r w:rsidR="00C2636E" w:rsidRPr="00AA5372">
        <w:t xml:space="preserve"> </w:t>
      </w:r>
      <w:r w:rsidR="001540E7" w:rsidRPr="00AA5372">
        <w:t>Supplemental Biological Opinion on the Platte River Recovery Implementation Program First Increment Extension.</w:t>
      </w:r>
    </w:p>
    <w:p w14:paraId="19582E62" w14:textId="77777777" w:rsidR="001540E7" w:rsidRPr="0007485E" w:rsidRDefault="001540E7" w:rsidP="0007485E">
      <w:pPr>
        <w:pStyle w:val="BodyText"/>
        <w:spacing w:before="123" w:line="249" w:lineRule="auto"/>
        <w:ind w:left="100" w:right="642"/>
      </w:pPr>
    </w:p>
    <w:p w14:paraId="75C1628E" w14:textId="77777777" w:rsidR="001831C9" w:rsidRPr="00AA5372" w:rsidRDefault="001831C9" w:rsidP="00AA5372">
      <w:pPr>
        <w:ind w:firstLine="2880"/>
      </w:pPr>
      <w:r w:rsidRPr="0007485E">
        <w:rPr>
          <w:color w:val="2F67B1"/>
        </w:rPr>
        <w:t>/FROM FEDERAL ACTION AGENCY/</w:t>
      </w:r>
    </w:p>
    <w:sectPr w:rsidR="001831C9" w:rsidRPr="00AA5372" w:rsidSect="001831C9">
      <w:foot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EE4F" w14:textId="77777777" w:rsidR="00040A01" w:rsidRDefault="00040A01">
      <w:r>
        <w:separator/>
      </w:r>
    </w:p>
  </w:endnote>
  <w:endnote w:type="continuationSeparator" w:id="0">
    <w:p w14:paraId="63F581A5" w14:textId="77777777" w:rsidR="00040A01" w:rsidRDefault="0004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835D" w14:textId="77777777" w:rsidR="00CF17F0" w:rsidRDefault="00CF17F0" w:rsidP="002D25C3">
    <w:pPr>
      <w:pStyle w:val="Footer"/>
      <w:jc w:val="center"/>
    </w:pPr>
    <w:r>
      <w:rPr>
        <w:rStyle w:val="PageNumber"/>
      </w:rPr>
      <w:fldChar w:fldCharType="begin"/>
    </w:r>
    <w:r>
      <w:rPr>
        <w:rStyle w:val="PageNumber"/>
      </w:rPr>
      <w:instrText xml:space="preserve"> PAGE </w:instrText>
    </w:r>
    <w:r>
      <w:rPr>
        <w:rStyle w:val="PageNumber"/>
      </w:rPr>
      <w:fldChar w:fldCharType="separate"/>
    </w:r>
    <w:r w:rsidR="002A540C">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442738"/>
      <w:docPartObj>
        <w:docPartGallery w:val="Page Numbers (Bottom of Page)"/>
        <w:docPartUnique/>
      </w:docPartObj>
    </w:sdtPr>
    <w:sdtEndPr>
      <w:rPr>
        <w:noProof/>
      </w:rPr>
    </w:sdtEndPr>
    <w:sdtContent>
      <w:p w14:paraId="53D6E822" w14:textId="278C5B4F" w:rsidR="00D75C75" w:rsidRDefault="00D75C75" w:rsidP="00D75C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8CA87" w14:textId="77777777" w:rsidR="00CF17F0" w:rsidRDefault="00CF17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379B" w14:textId="77777777" w:rsidR="00040A01" w:rsidRDefault="00040A01">
      <w:r>
        <w:separator/>
      </w:r>
    </w:p>
  </w:footnote>
  <w:footnote w:type="continuationSeparator" w:id="0">
    <w:p w14:paraId="2B93F978" w14:textId="77777777" w:rsidR="00040A01" w:rsidRDefault="00040A01">
      <w:r>
        <w:continuationSeparator/>
      </w:r>
    </w:p>
  </w:footnote>
  <w:footnote w:id="1">
    <w:p w14:paraId="613BB8A0" w14:textId="344BDF3E" w:rsidR="00CF17F0" w:rsidRDefault="00CF17F0">
      <w:pPr>
        <w:pStyle w:val="FootnoteText"/>
      </w:pPr>
      <w:r>
        <w:rPr>
          <w:rStyle w:val="FootnoteReference"/>
        </w:rPr>
        <w:footnoteRef/>
      </w:r>
      <w:r>
        <w:t xml:space="preserve"> “ESA </w:t>
      </w:r>
      <w:r w:rsidR="006A4983">
        <w:t>c</w:t>
      </w:r>
      <w:r>
        <w:t xml:space="preserve">ompliance” means: </w:t>
      </w:r>
      <w:r w:rsidR="006A4983">
        <w:t xml:space="preserve"> </w:t>
      </w:r>
      <w:r>
        <w:t xml:space="preserve">1) serving as the reasonable and prudent alternative to offset the effects of water-related activities that FWS found were likely to cause jeopardy to one or more of the target species or to adversely modify critical habitat before </w:t>
      </w:r>
      <w:r w:rsidR="00183E47">
        <w:t xml:space="preserve">the </w:t>
      </w:r>
      <w:r w:rsidR="00232919">
        <w:t xml:space="preserve">PRRIP </w:t>
      </w:r>
      <w:r>
        <w:t xml:space="preserve">was in place; 2) providing offsetting measures to avoid the likelihood of jeopardy to one or more of the target species or adverse modification of critical habitat in the Platte River basin for new or existing water-related activities evaluated under the ESA after </w:t>
      </w:r>
      <w:r w:rsidR="00183E47">
        <w:t xml:space="preserve">the </w:t>
      </w:r>
      <w:r w:rsidR="00945C32" w:rsidRPr="0007485E">
        <w:rPr>
          <w:color w:val="000000"/>
        </w:rPr>
        <w:t>PRRIP</w:t>
      </w:r>
      <w:r w:rsidR="00945C32">
        <w:t xml:space="preserve"> </w:t>
      </w:r>
      <w:r>
        <w:t>was in place; and 3) avoiding any prohibited take of target species in the Platte River basin.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7F4"/>
    <w:multiLevelType w:val="hybridMultilevel"/>
    <w:tmpl w:val="7EF2A3F6"/>
    <w:lvl w:ilvl="0" w:tplc="FFFFFFF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60A6F"/>
    <w:multiLevelType w:val="hybridMultilevel"/>
    <w:tmpl w:val="45C88F5A"/>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AD0F15"/>
    <w:multiLevelType w:val="hybridMultilevel"/>
    <w:tmpl w:val="48C073C0"/>
    <w:lvl w:ilvl="0" w:tplc="FFFFFFFF">
      <w:start w:val="1"/>
      <w:numFmt w:val="decimal"/>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D7079C3"/>
    <w:multiLevelType w:val="hybridMultilevel"/>
    <w:tmpl w:val="BF1E8FB2"/>
    <w:lvl w:ilvl="0" w:tplc="37D8E0AC">
      <w:start w:val="1"/>
      <w:numFmt w:val="decimal"/>
      <w:lvlText w:val="%1."/>
      <w:lvlJc w:val="left"/>
      <w:pPr>
        <w:tabs>
          <w:tab w:val="num" w:pos="1440"/>
        </w:tabs>
        <w:ind w:left="1440" w:hanging="360"/>
      </w:pPr>
      <w:rPr>
        <w:rFonts w:hint="default"/>
        <w:color w:val="2F67B1"/>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49E5C22"/>
    <w:multiLevelType w:val="hybridMultilevel"/>
    <w:tmpl w:val="897E39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67D2839"/>
    <w:multiLevelType w:val="hybridMultilevel"/>
    <w:tmpl w:val="A4FA7E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F72EA3"/>
    <w:multiLevelType w:val="hybridMultilevel"/>
    <w:tmpl w:val="48C073C0"/>
    <w:lvl w:ilvl="0" w:tplc="FFFFFFFF">
      <w:start w:val="1"/>
      <w:numFmt w:val="decimal"/>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12A6404"/>
    <w:multiLevelType w:val="hybridMultilevel"/>
    <w:tmpl w:val="16E848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095683"/>
    <w:multiLevelType w:val="hybridMultilevel"/>
    <w:tmpl w:val="6646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046C7"/>
    <w:multiLevelType w:val="hybridMultilevel"/>
    <w:tmpl w:val="45CC0D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7912049">
    <w:abstractNumId w:val="1"/>
  </w:num>
  <w:num w:numId="2" w16cid:durableId="40249694">
    <w:abstractNumId w:val="4"/>
  </w:num>
  <w:num w:numId="3" w16cid:durableId="1753503177">
    <w:abstractNumId w:val="6"/>
  </w:num>
  <w:num w:numId="4" w16cid:durableId="1362784428">
    <w:abstractNumId w:val="2"/>
  </w:num>
  <w:num w:numId="5" w16cid:durableId="17127732">
    <w:abstractNumId w:val="3"/>
  </w:num>
  <w:num w:numId="6" w16cid:durableId="2068071304">
    <w:abstractNumId w:val="8"/>
  </w:num>
  <w:num w:numId="7" w16cid:durableId="659231452">
    <w:abstractNumId w:val="5"/>
  </w:num>
  <w:num w:numId="8" w16cid:durableId="1854224474">
    <w:abstractNumId w:val="0"/>
  </w:num>
  <w:num w:numId="9" w16cid:durableId="453329901">
    <w:abstractNumId w:val="7"/>
  </w:num>
  <w:num w:numId="10" w16cid:durableId="804349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C9"/>
    <w:rsid w:val="00016826"/>
    <w:rsid w:val="0003064C"/>
    <w:rsid w:val="00030841"/>
    <w:rsid w:val="00037E9C"/>
    <w:rsid w:val="0004091A"/>
    <w:rsid w:val="00040A01"/>
    <w:rsid w:val="00041C36"/>
    <w:rsid w:val="00044DC4"/>
    <w:rsid w:val="00062205"/>
    <w:rsid w:val="0007351D"/>
    <w:rsid w:val="0007485E"/>
    <w:rsid w:val="000748A1"/>
    <w:rsid w:val="00076409"/>
    <w:rsid w:val="00077352"/>
    <w:rsid w:val="00077861"/>
    <w:rsid w:val="0009740E"/>
    <w:rsid w:val="000A6FBE"/>
    <w:rsid w:val="000B162C"/>
    <w:rsid w:val="000B4E68"/>
    <w:rsid w:val="000C649B"/>
    <w:rsid w:val="000D6DC2"/>
    <w:rsid w:val="000E5F41"/>
    <w:rsid w:val="000F3531"/>
    <w:rsid w:val="000F49A1"/>
    <w:rsid w:val="000F514A"/>
    <w:rsid w:val="001019BF"/>
    <w:rsid w:val="00133610"/>
    <w:rsid w:val="00146267"/>
    <w:rsid w:val="00150E0F"/>
    <w:rsid w:val="001540E7"/>
    <w:rsid w:val="00161A0F"/>
    <w:rsid w:val="0016663B"/>
    <w:rsid w:val="0017571F"/>
    <w:rsid w:val="001831C9"/>
    <w:rsid w:val="00183E47"/>
    <w:rsid w:val="001863DF"/>
    <w:rsid w:val="001916E0"/>
    <w:rsid w:val="00193852"/>
    <w:rsid w:val="001A2877"/>
    <w:rsid w:val="001B03D6"/>
    <w:rsid w:val="001D2A1A"/>
    <w:rsid w:val="001E0834"/>
    <w:rsid w:val="001E1F16"/>
    <w:rsid w:val="001E4927"/>
    <w:rsid w:val="001E5A7D"/>
    <w:rsid w:val="00204934"/>
    <w:rsid w:val="002073C1"/>
    <w:rsid w:val="00207B7B"/>
    <w:rsid w:val="00216E8B"/>
    <w:rsid w:val="00232919"/>
    <w:rsid w:val="00256739"/>
    <w:rsid w:val="002747B2"/>
    <w:rsid w:val="002815D4"/>
    <w:rsid w:val="00287EB9"/>
    <w:rsid w:val="002A540C"/>
    <w:rsid w:val="002B4A61"/>
    <w:rsid w:val="002C32DA"/>
    <w:rsid w:val="002C335E"/>
    <w:rsid w:val="002C3939"/>
    <w:rsid w:val="002D25C3"/>
    <w:rsid w:val="002D5E1A"/>
    <w:rsid w:val="002D625F"/>
    <w:rsid w:val="002E5BB4"/>
    <w:rsid w:val="002F3E2D"/>
    <w:rsid w:val="003243D0"/>
    <w:rsid w:val="003267F5"/>
    <w:rsid w:val="00327D49"/>
    <w:rsid w:val="00336411"/>
    <w:rsid w:val="003555B6"/>
    <w:rsid w:val="00357AB6"/>
    <w:rsid w:val="003611AB"/>
    <w:rsid w:val="00370AD8"/>
    <w:rsid w:val="003777BE"/>
    <w:rsid w:val="0038070D"/>
    <w:rsid w:val="00384AB4"/>
    <w:rsid w:val="003B0F53"/>
    <w:rsid w:val="003B26FE"/>
    <w:rsid w:val="003B68D1"/>
    <w:rsid w:val="003C7D28"/>
    <w:rsid w:val="003D1DE8"/>
    <w:rsid w:val="003E07BC"/>
    <w:rsid w:val="00413216"/>
    <w:rsid w:val="00421DE6"/>
    <w:rsid w:val="0042267F"/>
    <w:rsid w:val="004409C2"/>
    <w:rsid w:val="00443023"/>
    <w:rsid w:val="00447C7D"/>
    <w:rsid w:val="004528E7"/>
    <w:rsid w:val="004579FE"/>
    <w:rsid w:val="00463DBB"/>
    <w:rsid w:val="00482122"/>
    <w:rsid w:val="00484078"/>
    <w:rsid w:val="004B197B"/>
    <w:rsid w:val="004C2EA9"/>
    <w:rsid w:val="004D44CC"/>
    <w:rsid w:val="004F00F8"/>
    <w:rsid w:val="004F426D"/>
    <w:rsid w:val="005017D6"/>
    <w:rsid w:val="00511780"/>
    <w:rsid w:val="005234AB"/>
    <w:rsid w:val="005277F7"/>
    <w:rsid w:val="005307AA"/>
    <w:rsid w:val="00532B90"/>
    <w:rsid w:val="005343B6"/>
    <w:rsid w:val="00534667"/>
    <w:rsid w:val="00545D06"/>
    <w:rsid w:val="005556D2"/>
    <w:rsid w:val="0056026C"/>
    <w:rsid w:val="00562A53"/>
    <w:rsid w:val="00563765"/>
    <w:rsid w:val="00563E76"/>
    <w:rsid w:val="00565EE1"/>
    <w:rsid w:val="005662FC"/>
    <w:rsid w:val="005765C8"/>
    <w:rsid w:val="00584BA6"/>
    <w:rsid w:val="00586107"/>
    <w:rsid w:val="005B17B0"/>
    <w:rsid w:val="005C215A"/>
    <w:rsid w:val="005C2ABF"/>
    <w:rsid w:val="005D64EC"/>
    <w:rsid w:val="005E440E"/>
    <w:rsid w:val="00605FD5"/>
    <w:rsid w:val="006120FF"/>
    <w:rsid w:val="00612497"/>
    <w:rsid w:val="00625FF3"/>
    <w:rsid w:val="00626EA3"/>
    <w:rsid w:val="00635CD8"/>
    <w:rsid w:val="00653790"/>
    <w:rsid w:val="006571A6"/>
    <w:rsid w:val="00666DE3"/>
    <w:rsid w:val="006762B4"/>
    <w:rsid w:val="00676AFC"/>
    <w:rsid w:val="00682C6A"/>
    <w:rsid w:val="006951C5"/>
    <w:rsid w:val="006A0AD6"/>
    <w:rsid w:val="006A1A2B"/>
    <w:rsid w:val="006A4983"/>
    <w:rsid w:val="006B7E64"/>
    <w:rsid w:val="006E2F6A"/>
    <w:rsid w:val="00700E1B"/>
    <w:rsid w:val="0074073B"/>
    <w:rsid w:val="00740E39"/>
    <w:rsid w:val="007425A1"/>
    <w:rsid w:val="007557F9"/>
    <w:rsid w:val="00761DB0"/>
    <w:rsid w:val="007631C4"/>
    <w:rsid w:val="00767F7A"/>
    <w:rsid w:val="0077646F"/>
    <w:rsid w:val="007774AA"/>
    <w:rsid w:val="00777F4D"/>
    <w:rsid w:val="007812EA"/>
    <w:rsid w:val="007A5C1D"/>
    <w:rsid w:val="007B366C"/>
    <w:rsid w:val="007E69F1"/>
    <w:rsid w:val="007F07EB"/>
    <w:rsid w:val="007F7A73"/>
    <w:rsid w:val="0080136C"/>
    <w:rsid w:val="0081185F"/>
    <w:rsid w:val="008201BF"/>
    <w:rsid w:val="0082370E"/>
    <w:rsid w:val="0082624E"/>
    <w:rsid w:val="008265E0"/>
    <w:rsid w:val="00827174"/>
    <w:rsid w:val="0082733B"/>
    <w:rsid w:val="00830977"/>
    <w:rsid w:val="00836712"/>
    <w:rsid w:val="00853104"/>
    <w:rsid w:val="00854B03"/>
    <w:rsid w:val="0087421B"/>
    <w:rsid w:val="00876D5F"/>
    <w:rsid w:val="00877EF8"/>
    <w:rsid w:val="00884D24"/>
    <w:rsid w:val="00891B7B"/>
    <w:rsid w:val="008A55B0"/>
    <w:rsid w:val="008B79BC"/>
    <w:rsid w:val="008E2CE6"/>
    <w:rsid w:val="008F4A62"/>
    <w:rsid w:val="00903FED"/>
    <w:rsid w:val="00911446"/>
    <w:rsid w:val="0091727A"/>
    <w:rsid w:val="00917508"/>
    <w:rsid w:val="009233AA"/>
    <w:rsid w:val="009240B0"/>
    <w:rsid w:val="00945C32"/>
    <w:rsid w:val="00971560"/>
    <w:rsid w:val="00980727"/>
    <w:rsid w:val="009923EE"/>
    <w:rsid w:val="009A1373"/>
    <w:rsid w:val="009A14A9"/>
    <w:rsid w:val="009B4FE3"/>
    <w:rsid w:val="009C4356"/>
    <w:rsid w:val="009E2824"/>
    <w:rsid w:val="00A0064C"/>
    <w:rsid w:val="00A03450"/>
    <w:rsid w:val="00A12E4C"/>
    <w:rsid w:val="00A24425"/>
    <w:rsid w:val="00A24845"/>
    <w:rsid w:val="00A30B17"/>
    <w:rsid w:val="00A40751"/>
    <w:rsid w:val="00A47493"/>
    <w:rsid w:val="00A53F39"/>
    <w:rsid w:val="00A7183A"/>
    <w:rsid w:val="00A80C19"/>
    <w:rsid w:val="00A822FD"/>
    <w:rsid w:val="00A83672"/>
    <w:rsid w:val="00A85EF4"/>
    <w:rsid w:val="00AA3F20"/>
    <w:rsid w:val="00AA5372"/>
    <w:rsid w:val="00AA7E48"/>
    <w:rsid w:val="00AB008C"/>
    <w:rsid w:val="00AB1397"/>
    <w:rsid w:val="00AB1DFD"/>
    <w:rsid w:val="00AB7841"/>
    <w:rsid w:val="00AD5F9C"/>
    <w:rsid w:val="00B01333"/>
    <w:rsid w:val="00B02336"/>
    <w:rsid w:val="00B0617A"/>
    <w:rsid w:val="00B1349A"/>
    <w:rsid w:val="00B15E95"/>
    <w:rsid w:val="00B15EC4"/>
    <w:rsid w:val="00B25697"/>
    <w:rsid w:val="00B261A9"/>
    <w:rsid w:val="00B34C67"/>
    <w:rsid w:val="00B40FB6"/>
    <w:rsid w:val="00B454E1"/>
    <w:rsid w:val="00B50479"/>
    <w:rsid w:val="00B51B27"/>
    <w:rsid w:val="00B65C51"/>
    <w:rsid w:val="00B7289C"/>
    <w:rsid w:val="00B82576"/>
    <w:rsid w:val="00B920B8"/>
    <w:rsid w:val="00B9726D"/>
    <w:rsid w:val="00BA11EF"/>
    <w:rsid w:val="00BB03F3"/>
    <w:rsid w:val="00BB11A7"/>
    <w:rsid w:val="00BC4B46"/>
    <w:rsid w:val="00BC4C45"/>
    <w:rsid w:val="00BC59CC"/>
    <w:rsid w:val="00BD5BE7"/>
    <w:rsid w:val="00BD7D64"/>
    <w:rsid w:val="00BF237F"/>
    <w:rsid w:val="00C15439"/>
    <w:rsid w:val="00C15FA2"/>
    <w:rsid w:val="00C17015"/>
    <w:rsid w:val="00C171C9"/>
    <w:rsid w:val="00C17D52"/>
    <w:rsid w:val="00C23148"/>
    <w:rsid w:val="00C241BF"/>
    <w:rsid w:val="00C2636E"/>
    <w:rsid w:val="00C325C7"/>
    <w:rsid w:val="00C356C0"/>
    <w:rsid w:val="00C3757A"/>
    <w:rsid w:val="00C4039E"/>
    <w:rsid w:val="00C545F4"/>
    <w:rsid w:val="00C54F70"/>
    <w:rsid w:val="00C8061B"/>
    <w:rsid w:val="00C821ED"/>
    <w:rsid w:val="00C83437"/>
    <w:rsid w:val="00CB4FDA"/>
    <w:rsid w:val="00CC1386"/>
    <w:rsid w:val="00CD4864"/>
    <w:rsid w:val="00CD53E1"/>
    <w:rsid w:val="00CF17F0"/>
    <w:rsid w:val="00D26948"/>
    <w:rsid w:val="00D27AE0"/>
    <w:rsid w:val="00D3285E"/>
    <w:rsid w:val="00D37212"/>
    <w:rsid w:val="00D66824"/>
    <w:rsid w:val="00D71212"/>
    <w:rsid w:val="00D75C75"/>
    <w:rsid w:val="00D82F64"/>
    <w:rsid w:val="00D86FE9"/>
    <w:rsid w:val="00D94E4B"/>
    <w:rsid w:val="00D96FA3"/>
    <w:rsid w:val="00DA3C54"/>
    <w:rsid w:val="00DC1C63"/>
    <w:rsid w:val="00DD1CCF"/>
    <w:rsid w:val="00DD5170"/>
    <w:rsid w:val="00DE37AE"/>
    <w:rsid w:val="00DF2635"/>
    <w:rsid w:val="00E100EF"/>
    <w:rsid w:val="00E10665"/>
    <w:rsid w:val="00E21745"/>
    <w:rsid w:val="00E266E4"/>
    <w:rsid w:val="00E270EF"/>
    <w:rsid w:val="00E36A02"/>
    <w:rsid w:val="00E413A1"/>
    <w:rsid w:val="00E45E7B"/>
    <w:rsid w:val="00E53C05"/>
    <w:rsid w:val="00E559E8"/>
    <w:rsid w:val="00E664F3"/>
    <w:rsid w:val="00E67432"/>
    <w:rsid w:val="00E70406"/>
    <w:rsid w:val="00E70B45"/>
    <w:rsid w:val="00E715B2"/>
    <w:rsid w:val="00E72DB7"/>
    <w:rsid w:val="00E83C6E"/>
    <w:rsid w:val="00E92FD8"/>
    <w:rsid w:val="00E939BF"/>
    <w:rsid w:val="00EA06A8"/>
    <w:rsid w:val="00EA4528"/>
    <w:rsid w:val="00EC159F"/>
    <w:rsid w:val="00ED7ACF"/>
    <w:rsid w:val="00EF4B51"/>
    <w:rsid w:val="00EF724A"/>
    <w:rsid w:val="00F01171"/>
    <w:rsid w:val="00F134D9"/>
    <w:rsid w:val="00F22F3B"/>
    <w:rsid w:val="00F307FD"/>
    <w:rsid w:val="00F6461C"/>
    <w:rsid w:val="00F74F71"/>
    <w:rsid w:val="00F8279E"/>
    <w:rsid w:val="00FE26DA"/>
    <w:rsid w:val="00FE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681636A"/>
  <w15:chartTrackingRefBased/>
  <w15:docId w15:val="{A8356D87-03D2-4A44-8FFC-96FB5684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841"/>
    <w:pPr>
      <w:widowControl w:val="0"/>
      <w:autoSpaceDE w:val="0"/>
      <w:autoSpaceDN w:val="0"/>
      <w:adjustRightInd w:val="0"/>
    </w:pPr>
    <w:rPr>
      <w:sz w:val="24"/>
      <w:szCs w:val="24"/>
    </w:rPr>
  </w:style>
  <w:style w:type="paragraph" w:styleId="Heading1">
    <w:name w:val="heading 1"/>
    <w:basedOn w:val="Normal"/>
    <w:link w:val="Heading1Char"/>
    <w:uiPriority w:val="1"/>
    <w:qFormat/>
    <w:rsid w:val="00BD7D64"/>
    <w:pPr>
      <w:adjustRightInd/>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2D25C3"/>
    <w:pPr>
      <w:tabs>
        <w:tab w:val="center" w:pos="4320"/>
        <w:tab w:val="right" w:pos="8640"/>
      </w:tabs>
    </w:pPr>
  </w:style>
  <w:style w:type="paragraph" w:styleId="Footer">
    <w:name w:val="footer"/>
    <w:basedOn w:val="Normal"/>
    <w:link w:val="FooterChar"/>
    <w:uiPriority w:val="99"/>
    <w:rsid w:val="002D25C3"/>
    <w:pPr>
      <w:tabs>
        <w:tab w:val="center" w:pos="4320"/>
        <w:tab w:val="right" w:pos="8640"/>
      </w:tabs>
    </w:pPr>
  </w:style>
  <w:style w:type="character" w:styleId="PageNumber">
    <w:name w:val="page number"/>
    <w:basedOn w:val="DefaultParagraphFont"/>
    <w:rsid w:val="002D25C3"/>
  </w:style>
  <w:style w:type="paragraph" w:styleId="BalloonText">
    <w:name w:val="Balloon Text"/>
    <w:basedOn w:val="Normal"/>
    <w:semiHidden/>
    <w:rsid w:val="0080136C"/>
    <w:rPr>
      <w:rFonts w:ascii="Tahoma" w:hAnsi="Tahoma" w:cs="Tahoma"/>
      <w:sz w:val="16"/>
      <w:szCs w:val="16"/>
    </w:rPr>
  </w:style>
  <w:style w:type="paragraph" w:styleId="FootnoteText">
    <w:name w:val="footnote text"/>
    <w:basedOn w:val="Normal"/>
    <w:semiHidden/>
    <w:rsid w:val="0042267F"/>
    <w:rPr>
      <w:sz w:val="20"/>
      <w:szCs w:val="20"/>
    </w:rPr>
  </w:style>
  <w:style w:type="paragraph" w:styleId="CommentText">
    <w:name w:val="annotation text"/>
    <w:basedOn w:val="Normal"/>
    <w:semiHidden/>
    <w:rsid w:val="00D96FA3"/>
    <w:rPr>
      <w:sz w:val="20"/>
      <w:szCs w:val="20"/>
    </w:rPr>
  </w:style>
  <w:style w:type="character" w:styleId="CommentReference">
    <w:name w:val="annotation reference"/>
    <w:basedOn w:val="DefaultParagraphFont"/>
    <w:semiHidden/>
    <w:rsid w:val="005556D2"/>
    <w:rPr>
      <w:sz w:val="16"/>
      <w:szCs w:val="16"/>
    </w:rPr>
  </w:style>
  <w:style w:type="paragraph" w:styleId="CommentSubject">
    <w:name w:val="annotation subject"/>
    <w:basedOn w:val="CommentText"/>
    <w:next w:val="CommentText"/>
    <w:semiHidden/>
    <w:rsid w:val="005556D2"/>
    <w:rPr>
      <w:b/>
      <w:bCs/>
    </w:rPr>
  </w:style>
  <w:style w:type="paragraph" w:styleId="Revision">
    <w:name w:val="Revision"/>
    <w:hidden/>
    <w:uiPriority w:val="99"/>
    <w:semiHidden/>
    <w:rsid w:val="00605FD5"/>
    <w:rPr>
      <w:sz w:val="24"/>
      <w:szCs w:val="24"/>
    </w:rPr>
  </w:style>
  <w:style w:type="character" w:customStyle="1" w:styleId="Heading1Char">
    <w:name w:val="Heading 1 Char"/>
    <w:basedOn w:val="DefaultParagraphFont"/>
    <w:link w:val="Heading1"/>
    <w:uiPriority w:val="1"/>
    <w:rsid w:val="00BD7D64"/>
    <w:rPr>
      <w:b/>
      <w:bCs/>
      <w:sz w:val="24"/>
      <w:szCs w:val="24"/>
    </w:rPr>
  </w:style>
  <w:style w:type="paragraph" w:styleId="BodyText">
    <w:name w:val="Body Text"/>
    <w:basedOn w:val="Normal"/>
    <w:link w:val="BodyTextChar"/>
    <w:uiPriority w:val="1"/>
    <w:qFormat/>
    <w:rsid w:val="00BD7D64"/>
    <w:pPr>
      <w:adjustRightInd/>
    </w:pPr>
  </w:style>
  <w:style w:type="character" w:customStyle="1" w:styleId="BodyTextChar">
    <w:name w:val="Body Text Char"/>
    <w:basedOn w:val="DefaultParagraphFont"/>
    <w:link w:val="BodyText"/>
    <w:uiPriority w:val="1"/>
    <w:rsid w:val="00BD7D64"/>
    <w:rPr>
      <w:sz w:val="24"/>
      <w:szCs w:val="24"/>
    </w:rPr>
  </w:style>
  <w:style w:type="character" w:customStyle="1" w:styleId="FooterChar">
    <w:name w:val="Footer Char"/>
    <w:basedOn w:val="DefaultParagraphFont"/>
    <w:link w:val="Footer"/>
    <w:uiPriority w:val="99"/>
    <w:rsid w:val="0007485E"/>
    <w:rPr>
      <w:sz w:val="24"/>
      <w:szCs w:val="24"/>
    </w:rPr>
  </w:style>
  <w:style w:type="paragraph" w:styleId="Title">
    <w:name w:val="Title"/>
    <w:basedOn w:val="Normal"/>
    <w:next w:val="Normal"/>
    <w:link w:val="TitleChar"/>
    <w:autoRedefine/>
    <w:qFormat/>
    <w:rsid w:val="00B01333"/>
    <w:pPr>
      <w:contextualSpacing/>
      <w:jc w:val="center"/>
    </w:pPr>
    <w:rPr>
      <w:rFonts w:eastAsiaTheme="majorEastAsia" w:cstheme="majorBidi"/>
      <w:bCs/>
      <w:caps/>
      <w:spacing w:val="-10"/>
      <w:kern w:val="28"/>
      <w:sz w:val="36"/>
      <w:szCs w:val="56"/>
    </w:rPr>
  </w:style>
  <w:style w:type="character" w:customStyle="1" w:styleId="TitleChar">
    <w:name w:val="Title Char"/>
    <w:basedOn w:val="DefaultParagraphFont"/>
    <w:link w:val="Title"/>
    <w:rsid w:val="00B01333"/>
    <w:rPr>
      <w:rFonts w:eastAsiaTheme="majorEastAsia" w:cstheme="majorBidi"/>
      <w:bCs/>
      <w:caps/>
      <w:spacing w:val="-10"/>
      <w:kern w:val="28"/>
      <w:sz w:val="36"/>
      <w:szCs w:val="56"/>
    </w:rPr>
  </w:style>
  <w:style w:type="paragraph" w:styleId="ListParagraph">
    <w:name w:val="List Paragraph"/>
    <w:basedOn w:val="Normal"/>
    <w:uiPriority w:val="34"/>
    <w:qFormat/>
    <w:rsid w:val="00AB7841"/>
    <w:pPr>
      <w:ind w:left="720"/>
      <w:contextualSpacing/>
    </w:pPr>
  </w:style>
  <w:style w:type="character" w:styleId="Hyperlink">
    <w:name w:val="Hyperlink"/>
    <w:basedOn w:val="DefaultParagraphFont"/>
    <w:rsid w:val="00A24845"/>
    <w:rPr>
      <w:color w:val="467886" w:themeColor="hyperlink"/>
      <w:u w:val="single"/>
    </w:rPr>
  </w:style>
  <w:style w:type="character" w:styleId="UnresolvedMention">
    <w:name w:val="Unresolved Mention"/>
    <w:basedOn w:val="DefaultParagraphFont"/>
    <w:uiPriority w:val="99"/>
    <w:semiHidden/>
    <w:unhideWhenUsed/>
    <w:rsid w:val="00A24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262</TotalTime>
  <Pages>5</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12-05-05</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12-05-05</dc:title>
  <dc:subject/>
  <dc:creator>Chris</dc:creator>
  <cp:keywords/>
  <dc:description/>
  <cp:lastModifiedBy>Lehmann, Lea C</cp:lastModifiedBy>
  <cp:revision>110</cp:revision>
  <cp:lastPrinted>2007-06-22T17:41:00Z</cp:lastPrinted>
  <dcterms:created xsi:type="dcterms:W3CDTF">2025-08-06T20:00:00Z</dcterms:created>
  <dcterms:modified xsi:type="dcterms:W3CDTF">2025-08-21T13:52:00Z</dcterms:modified>
</cp:coreProperties>
</file>